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Pr="00D41552" w:rsidRDefault="005968E8" w:rsidP="000E33C5">
      <w:pPr>
        <w:jc w:val="center"/>
        <w:rPr>
          <w:rFonts w:cs="Arial"/>
          <w:b/>
          <w:szCs w:val="22"/>
        </w:rPr>
      </w:pPr>
      <w:r w:rsidRPr="00D41552">
        <w:rPr>
          <w:rFonts w:cs="Arial"/>
          <w:b/>
          <w:szCs w:val="22"/>
        </w:rPr>
        <w:t xml:space="preserve">Verslag van de bijeenkomst van het Platform </w:t>
      </w:r>
      <w:r w:rsidR="00A4765F" w:rsidRPr="00D41552">
        <w:rPr>
          <w:rFonts w:cs="Arial"/>
          <w:b/>
          <w:szCs w:val="22"/>
        </w:rPr>
        <w:t xml:space="preserve">Sociaal </w:t>
      </w:r>
      <w:r w:rsidRPr="00D41552">
        <w:rPr>
          <w:rFonts w:cs="Arial"/>
          <w:b/>
          <w:szCs w:val="22"/>
        </w:rPr>
        <w:t>Waddinxveen</w:t>
      </w:r>
      <w:r w:rsidR="00D41552">
        <w:rPr>
          <w:rFonts w:cs="Arial"/>
          <w:b/>
          <w:szCs w:val="22"/>
        </w:rPr>
        <w:t xml:space="preserve"> (PSW)</w:t>
      </w:r>
    </w:p>
    <w:p w:rsidR="005968E8" w:rsidRDefault="005968E8" w:rsidP="000E33C5">
      <w:pPr>
        <w:jc w:val="center"/>
        <w:rPr>
          <w:rFonts w:cs="Arial"/>
          <w:b/>
          <w:szCs w:val="22"/>
        </w:rPr>
      </w:pPr>
      <w:r w:rsidRPr="00D41552">
        <w:rPr>
          <w:rFonts w:cs="Arial"/>
          <w:b/>
          <w:szCs w:val="22"/>
        </w:rPr>
        <w:t xml:space="preserve">gehouden op </w:t>
      </w:r>
      <w:r w:rsidR="00632C6B">
        <w:rPr>
          <w:rFonts w:cs="Arial"/>
          <w:b/>
          <w:szCs w:val="22"/>
        </w:rPr>
        <w:t>1</w:t>
      </w:r>
      <w:r w:rsidR="00A31219">
        <w:rPr>
          <w:rFonts w:cs="Arial"/>
          <w:b/>
          <w:szCs w:val="22"/>
        </w:rPr>
        <w:t>2</w:t>
      </w:r>
      <w:r w:rsidR="00BA5136">
        <w:rPr>
          <w:rFonts w:cs="Arial"/>
          <w:b/>
          <w:szCs w:val="22"/>
        </w:rPr>
        <w:t xml:space="preserve"> </w:t>
      </w:r>
      <w:r w:rsidR="00A31219">
        <w:rPr>
          <w:rFonts w:cs="Arial"/>
          <w:b/>
          <w:szCs w:val="22"/>
        </w:rPr>
        <w:t>juni</w:t>
      </w:r>
      <w:r w:rsidR="00834B19">
        <w:rPr>
          <w:rFonts w:cs="Arial"/>
          <w:b/>
          <w:szCs w:val="22"/>
        </w:rPr>
        <w:t xml:space="preserve"> </w:t>
      </w:r>
      <w:r w:rsidR="0046242F">
        <w:rPr>
          <w:rFonts w:cs="Arial"/>
          <w:b/>
          <w:szCs w:val="22"/>
        </w:rPr>
        <w:t xml:space="preserve"> 201</w:t>
      </w:r>
      <w:r w:rsidR="00BA5136">
        <w:rPr>
          <w:rFonts w:cs="Arial"/>
          <w:b/>
          <w:szCs w:val="22"/>
        </w:rPr>
        <w:t>8</w:t>
      </w:r>
      <w:r w:rsidR="003327B0">
        <w:rPr>
          <w:rFonts w:cs="Arial"/>
          <w:b/>
          <w:szCs w:val="22"/>
        </w:rPr>
        <w:t xml:space="preserve">  </w:t>
      </w:r>
    </w:p>
    <w:p w:rsidR="005968E8" w:rsidRPr="00D41552" w:rsidRDefault="00226F0E" w:rsidP="00564996">
      <w:pPr>
        <w:jc w:val="center"/>
        <w:rPr>
          <w:rFonts w:cs="Arial"/>
          <w:szCs w:val="22"/>
        </w:rPr>
      </w:pPr>
      <w:r>
        <w:rPr>
          <w:rFonts w:cs="Arial"/>
          <w:b/>
          <w:szCs w:val="22"/>
        </w:rPr>
        <w:tab/>
      </w:r>
    </w:p>
    <w:p w:rsidR="00A54F1E" w:rsidRPr="00852F66"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195510">
        <w:rPr>
          <w:rFonts w:cs="Arial"/>
          <w:szCs w:val="22"/>
          <w:u w:val="single"/>
        </w:rPr>
        <w:t>Leden</w:t>
      </w:r>
      <w:r w:rsidR="00A54F1E" w:rsidRPr="00852F66">
        <w:rPr>
          <w:rFonts w:cs="Arial"/>
          <w:szCs w:val="22"/>
          <w:u w:val="single"/>
        </w:rPr>
        <w:t xml:space="preserve"> PSW</w:t>
      </w:r>
      <w:r w:rsidR="00A54F1E" w:rsidRPr="00852F66">
        <w:rPr>
          <w:rFonts w:cs="Arial"/>
          <w:szCs w:val="22"/>
        </w:rPr>
        <w:t xml:space="preserve">:  D. Lont (vz. PSW), </w:t>
      </w:r>
      <w:r w:rsidR="00632C6B">
        <w:rPr>
          <w:rFonts w:cs="Arial"/>
        </w:rPr>
        <w:t xml:space="preserve">P. v.d. </w:t>
      </w:r>
      <w:proofErr w:type="spellStart"/>
      <w:r w:rsidR="00632C6B">
        <w:rPr>
          <w:rFonts w:cs="Arial"/>
        </w:rPr>
        <w:t>Laarse</w:t>
      </w:r>
      <w:proofErr w:type="spellEnd"/>
      <w:r w:rsidR="00632C6B" w:rsidRPr="00852F66">
        <w:rPr>
          <w:rFonts w:cs="Arial"/>
          <w:szCs w:val="22"/>
        </w:rPr>
        <w:t xml:space="preserve"> </w:t>
      </w:r>
      <w:r w:rsidR="00632C6B">
        <w:rPr>
          <w:rFonts w:cs="Arial"/>
          <w:szCs w:val="22"/>
        </w:rPr>
        <w:t xml:space="preserve"> (Voedselbank/CFF)</w:t>
      </w:r>
      <w:r w:rsidR="00A47FA5" w:rsidRPr="00852F66">
        <w:rPr>
          <w:rFonts w:cs="Arial"/>
          <w:szCs w:val="22"/>
        </w:rPr>
        <w:t>,</w:t>
      </w:r>
      <w:r w:rsidR="00652E72" w:rsidRPr="00852F66">
        <w:rPr>
          <w:szCs w:val="22"/>
        </w:rPr>
        <w:t xml:space="preserve"> </w:t>
      </w:r>
      <w:r w:rsidR="00C2487C" w:rsidRPr="00852F66">
        <w:rPr>
          <w:szCs w:val="22"/>
        </w:rPr>
        <w:t>P. Grootendorst, (CNV),</w:t>
      </w:r>
      <w:r w:rsidR="003F5A05" w:rsidRPr="00852F66">
        <w:rPr>
          <w:rFonts w:cs="Arial"/>
          <w:szCs w:val="22"/>
        </w:rPr>
        <w:t xml:space="preserve"> </w:t>
      </w:r>
      <w:r w:rsidR="00852F66">
        <w:rPr>
          <w:rFonts w:cs="Arial"/>
          <w:szCs w:val="22"/>
        </w:rPr>
        <w:t xml:space="preserve"> </w:t>
      </w:r>
      <w:r w:rsidR="00556BF2" w:rsidRPr="00852F66">
        <w:rPr>
          <w:rFonts w:cs="Arial"/>
          <w:szCs w:val="22"/>
        </w:rPr>
        <w:t>J. Brandenburg</w:t>
      </w:r>
      <w:r w:rsidR="00D74C87" w:rsidRPr="00852F66">
        <w:rPr>
          <w:rFonts w:cs="Arial"/>
          <w:szCs w:val="22"/>
        </w:rPr>
        <w:t xml:space="preserve"> (D66</w:t>
      </w:r>
      <w:r w:rsidR="00556BF2" w:rsidRPr="00852F66">
        <w:rPr>
          <w:rFonts w:cs="Arial"/>
          <w:szCs w:val="22"/>
        </w:rPr>
        <w:t xml:space="preserve">), </w:t>
      </w:r>
      <w:r w:rsidR="00135B40">
        <w:rPr>
          <w:rFonts w:cs="Arial"/>
          <w:szCs w:val="22"/>
        </w:rPr>
        <w:t xml:space="preserve">H. </w:t>
      </w:r>
      <w:proofErr w:type="spellStart"/>
      <w:r w:rsidR="00135B40">
        <w:rPr>
          <w:rFonts w:cs="Arial"/>
          <w:szCs w:val="22"/>
        </w:rPr>
        <w:t>Dzumhur</w:t>
      </w:r>
      <w:proofErr w:type="spellEnd"/>
      <w:r w:rsidR="00135B40">
        <w:rPr>
          <w:rFonts w:cs="Arial"/>
          <w:szCs w:val="22"/>
        </w:rPr>
        <w:t xml:space="preserve"> (HRHM), </w:t>
      </w:r>
      <w:r w:rsidR="0089194A">
        <w:rPr>
          <w:rFonts w:cs="Arial"/>
          <w:szCs w:val="22"/>
        </w:rPr>
        <w:t>H. van Velzen</w:t>
      </w:r>
      <w:r w:rsidR="000A3AE2">
        <w:rPr>
          <w:rFonts w:cs="Arial"/>
          <w:szCs w:val="22"/>
        </w:rPr>
        <w:t xml:space="preserve"> (Zonnebloem)</w:t>
      </w:r>
      <w:r w:rsidR="0089194A">
        <w:rPr>
          <w:rFonts w:cs="Arial"/>
          <w:szCs w:val="22"/>
        </w:rPr>
        <w:t>,</w:t>
      </w:r>
      <w:r w:rsidR="00632DFB">
        <w:rPr>
          <w:rFonts w:cs="Arial"/>
          <w:szCs w:val="22"/>
        </w:rPr>
        <w:t xml:space="preserve"> E. de Groot (HRHM), </w:t>
      </w:r>
      <w:r w:rsidR="003135DC" w:rsidRPr="00852F66">
        <w:rPr>
          <w:rFonts w:cs="Arial"/>
          <w:szCs w:val="22"/>
        </w:rPr>
        <w:t>J. van Heemst (secr. PSW)</w:t>
      </w:r>
      <w:r w:rsidR="006F301F">
        <w:rPr>
          <w:rFonts w:cs="Arial"/>
          <w:szCs w:val="22"/>
        </w:rPr>
        <w:t>, A. de Wit</w:t>
      </w:r>
      <w:r w:rsidR="00632DFB">
        <w:rPr>
          <w:rFonts w:cs="Arial"/>
          <w:szCs w:val="22"/>
        </w:rPr>
        <w:t xml:space="preserve"> (SGP/</w:t>
      </w:r>
      <w:proofErr w:type="spellStart"/>
      <w:r w:rsidR="00632DFB">
        <w:rPr>
          <w:rFonts w:cs="Arial"/>
          <w:szCs w:val="22"/>
        </w:rPr>
        <w:t>Diakonaal</w:t>
      </w:r>
      <w:proofErr w:type="spellEnd"/>
      <w:r w:rsidR="00632DFB">
        <w:rPr>
          <w:rFonts w:cs="Arial"/>
          <w:szCs w:val="22"/>
        </w:rPr>
        <w:t xml:space="preserve"> Platform)</w:t>
      </w:r>
    </w:p>
    <w:p w:rsidR="00FE45F8" w:rsidRPr="00632DFB" w:rsidRDefault="0089194A" w:rsidP="00A66096">
      <w:pPr>
        <w:ind w:left="1410"/>
        <w:rPr>
          <w:rFonts w:cs="Arial"/>
          <w:szCs w:val="22"/>
        </w:rPr>
      </w:pPr>
      <w:r>
        <w:rPr>
          <w:rFonts w:cs="Arial"/>
          <w:szCs w:val="22"/>
          <w:u w:val="single"/>
        </w:rPr>
        <w:t>Gasten</w:t>
      </w:r>
      <w:r w:rsidR="00632DFB">
        <w:rPr>
          <w:rFonts w:cs="Arial"/>
          <w:szCs w:val="22"/>
        </w:rPr>
        <w:t xml:space="preserve">: E. van Helden (VVD), P. </w:t>
      </w:r>
      <w:proofErr w:type="spellStart"/>
      <w:r w:rsidR="00632DFB">
        <w:rPr>
          <w:rFonts w:cs="Arial"/>
          <w:szCs w:val="22"/>
        </w:rPr>
        <w:t>Ramchandani</w:t>
      </w:r>
      <w:proofErr w:type="spellEnd"/>
      <w:r w:rsidR="00632DFB">
        <w:rPr>
          <w:rFonts w:cs="Arial"/>
          <w:szCs w:val="22"/>
        </w:rPr>
        <w:t xml:space="preserve"> (VVD)</w:t>
      </w:r>
      <w:r w:rsidR="00F87375">
        <w:rPr>
          <w:rFonts w:cs="Arial"/>
          <w:szCs w:val="22"/>
        </w:rPr>
        <w:t>, B. Terpstra (Gemeente)</w:t>
      </w:r>
    </w:p>
    <w:p w:rsidR="005C7485" w:rsidRPr="005C7485" w:rsidRDefault="005C7485" w:rsidP="00A66096">
      <w:pPr>
        <w:ind w:left="1410"/>
        <w:rPr>
          <w:rFonts w:cs="Arial"/>
          <w:szCs w:val="22"/>
          <w:u w:val="single"/>
        </w:rPr>
      </w:pPr>
    </w:p>
    <w:p w:rsidR="00923214" w:rsidRPr="00D41552" w:rsidRDefault="00D41552" w:rsidP="00D41552">
      <w:pPr>
        <w:rPr>
          <w:rFonts w:cs="Arial"/>
          <w:szCs w:val="22"/>
        </w:rPr>
      </w:pPr>
      <w:r w:rsidRPr="00852F66">
        <w:rPr>
          <w:rFonts w:cs="Arial"/>
          <w:szCs w:val="22"/>
        </w:rPr>
        <w:t>Verslag:</w:t>
      </w:r>
      <w:r w:rsidRPr="00852F66">
        <w:rPr>
          <w:rFonts w:cs="Arial"/>
          <w:szCs w:val="22"/>
        </w:rPr>
        <w:tab/>
      </w:r>
      <w:r w:rsidR="00923214" w:rsidRPr="00852F66">
        <w:rPr>
          <w:rFonts w:cs="Arial"/>
          <w:szCs w:val="22"/>
        </w:rPr>
        <w:t>J. van</w:t>
      </w:r>
      <w:r w:rsidR="00923214" w:rsidRPr="001D10C6">
        <w:rPr>
          <w:rFonts w:cs="Arial"/>
          <w:szCs w:val="22"/>
        </w:rPr>
        <w:t xml:space="preserve"> </w:t>
      </w:r>
      <w:r w:rsidR="001D10C6" w:rsidRPr="001D10C6">
        <w:rPr>
          <w:rFonts w:cs="Arial"/>
          <w:szCs w:val="22"/>
        </w:rPr>
        <w:t>Heemst</w:t>
      </w:r>
    </w:p>
    <w:p w:rsidR="001D10C6" w:rsidRDefault="001D10C6" w:rsidP="001D10C6">
      <w:pPr>
        <w:rPr>
          <w:szCs w:val="22"/>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FA4F32" w:rsidRDefault="008B66E2" w:rsidP="00B521B1">
      <w:pPr>
        <w:rPr>
          <w:rFonts w:cs="Arial"/>
          <w:szCs w:val="22"/>
        </w:rPr>
      </w:pPr>
      <w:r>
        <w:rPr>
          <w:szCs w:val="22"/>
        </w:rPr>
        <w:tab/>
      </w:r>
      <w:r w:rsidR="001D10C6" w:rsidRPr="00D96DCB">
        <w:rPr>
          <w:szCs w:val="22"/>
        </w:rPr>
        <w:t>De voorzitter opent</w:t>
      </w:r>
      <w:r w:rsidR="003D450B" w:rsidRPr="00D96DCB">
        <w:rPr>
          <w:szCs w:val="22"/>
        </w:rPr>
        <w:t xml:space="preserve"> </w:t>
      </w:r>
      <w:r w:rsidR="001D10C6" w:rsidRPr="00D96DCB">
        <w:rPr>
          <w:szCs w:val="22"/>
        </w:rPr>
        <w:t xml:space="preserve">de vergadering en heet de aanwezigen </w:t>
      </w:r>
      <w:r w:rsidR="00D96DCB" w:rsidRPr="00D96DCB">
        <w:rPr>
          <w:szCs w:val="22"/>
        </w:rPr>
        <w:t xml:space="preserve">van harte </w:t>
      </w:r>
      <w:r w:rsidR="001D10C6" w:rsidRPr="00D96DCB">
        <w:rPr>
          <w:szCs w:val="22"/>
        </w:rPr>
        <w:t>welkom</w:t>
      </w:r>
      <w:r w:rsidR="00632DFB">
        <w:rPr>
          <w:szCs w:val="22"/>
        </w:rPr>
        <w:t xml:space="preserve">, </w:t>
      </w:r>
      <w:r w:rsidR="00B521B1">
        <w:rPr>
          <w:szCs w:val="22"/>
        </w:rPr>
        <w:t xml:space="preserve">in het bijzonder  </w:t>
      </w:r>
      <w:r w:rsidR="00135B40">
        <w:rPr>
          <w:szCs w:val="22"/>
        </w:rPr>
        <w:tab/>
      </w:r>
      <w:r w:rsidR="00632DFB">
        <w:rPr>
          <w:szCs w:val="22"/>
        </w:rPr>
        <w:t>Mevr. E. van Helden (raadslid VVD – portefeuille: sociaal domein, onderwijs en sport) en mevr. P</w:t>
      </w:r>
      <w:r w:rsidR="00195510">
        <w:rPr>
          <w:szCs w:val="22"/>
        </w:rPr>
        <w:t>.</w:t>
      </w:r>
      <w:r w:rsidR="00632DFB">
        <w:rPr>
          <w:szCs w:val="22"/>
        </w:rPr>
        <w:t xml:space="preserve"> </w:t>
      </w:r>
      <w:r w:rsidR="00632DFB">
        <w:rPr>
          <w:szCs w:val="22"/>
        </w:rPr>
        <w:tab/>
      </w:r>
      <w:proofErr w:type="spellStart"/>
      <w:r w:rsidR="00632DFB">
        <w:rPr>
          <w:szCs w:val="22"/>
        </w:rPr>
        <w:t>Ramchandani</w:t>
      </w:r>
      <w:proofErr w:type="spellEnd"/>
      <w:r w:rsidR="00632DFB">
        <w:rPr>
          <w:szCs w:val="22"/>
        </w:rPr>
        <w:t xml:space="preserve"> (fractievertegenwoordiger  VVD – portefeuille sociaal domein).</w:t>
      </w:r>
      <w:r w:rsidR="00632DFB">
        <w:rPr>
          <w:rFonts w:cs="Arial"/>
          <w:szCs w:val="22"/>
        </w:rPr>
        <w:t xml:space="preserve"> </w:t>
      </w:r>
      <w:r w:rsidR="005A7163">
        <w:rPr>
          <w:rFonts w:cs="Arial"/>
          <w:szCs w:val="22"/>
        </w:rPr>
        <w:t xml:space="preserve">Zij zullen in de </w:t>
      </w:r>
      <w:r w:rsidR="005A7163">
        <w:rPr>
          <w:rFonts w:cs="Arial"/>
          <w:szCs w:val="22"/>
        </w:rPr>
        <w:tab/>
      </w:r>
      <w:r w:rsidR="00F87375">
        <w:rPr>
          <w:rFonts w:cs="Arial"/>
          <w:szCs w:val="22"/>
        </w:rPr>
        <w:t xml:space="preserve"> </w:t>
      </w:r>
      <w:r w:rsidR="00F87375">
        <w:rPr>
          <w:rFonts w:cs="Arial"/>
          <w:szCs w:val="22"/>
        </w:rPr>
        <w:tab/>
      </w:r>
      <w:r w:rsidR="005A7163">
        <w:rPr>
          <w:rFonts w:cs="Arial"/>
          <w:szCs w:val="22"/>
        </w:rPr>
        <w:t>toekomst de VVD vertegenwoordigen in het PSW.</w:t>
      </w:r>
      <w:r w:rsidR="00F87375">
        <w:rPr>
          <w:rFonts w:cs="Arial"/>
          <w:szCs w:val="22"/>
        </w:rPr>
        <w:t xml:space="preserve"> Ook is er een speciaal woord van welkom voor </w:t>
      </w:r>
      <w:r w:rsidR="00F87375">
        <w:rPr>
          <w:rFonts w:cs="Arial"/>
          <w:szCs w:val="22"/>
        </w:rPr>
        <w:tab/>
        <w:t>mevr. B. Terpstra, beleidsmedewerker Sociaal Domein bij de Gemeente.</w:t>
      </w:r>
    </w:p>
    <w:p w:rsidR="00632DFB" w:rsidRDefault="00F87375" w:rsidP="00B521B1">
      <w:pPr>
        <w:rPr>
          <w:rFonts w:cs="Arial"/>
          <w:szCs w:val="22"/>
        </w:rPr>
      </w:pPr>
      <w:r>
        <w:rPr>
          <w:rFonts w:cs="Arial"/>
          <w:szCs w:val="22"/>
        </w:rPr>
        <w:tab/>
        <w:t xml:space="preserve">Na een korte voorstellingsronde geeft de vz. een beknopte schets van de geschiedenis van het </w:t>
      </w:r>
      <w:r>
        <w:rPr>
          <w:rFonts w:cs="Arial"/>
          <w:szCs w:val="22"/>
        </w:rPr>
        <w:tab/>
        <w:t xml:space="preserve">PSW. </w:t>
      </w:r>
    </w:p>
    <w:p w:rsidR="00F87375" w:rsidRDefault="00F87375" w:rsidP="00B521B1">
      <w:pPr>
        <w:rPr>
          <w:rFonts w:cs="Arial"/>
          <w:szCs w:val="22"/>
        </w:rPr>
      </w:pPr>
    </w:p>
    <w:p w:rsidR="00584484" w:rsidRDefault="00584484" w:rsidP="0021654C">
      <w:pPr>
        <w:numPr>
          <w:ilvl w:val="0"/>
          <w:numId w:val="1"/>
        </w:numPr>
        <w:rPr>
          <w:rFonts w:cs="Arial"/>
          <w:b/>
          <w:szCs w:val="22"/>
        </w:rPr>
      </w:pPr>
      <w:r w:rsidRPr="00AC5AC0">
        <w:rPr>
          <w:rFonts w:cs="Arial"/>
          <w:b/>
          <w:szCs w:val="22"/>
        </w:rPr>
        <w:t>Vaststelle</w:t>
      </w:r>
      <w:r w:rsidR="00AC2084">
        <w:rPr>
          <w:rFonts w:cs="Arial"/>
          <w:b/>
          <w:szCs w:val="22"/>
        </w:rPr>
        <w:t>n van de agenda</w:t>
      </w:r>
    </w:p>
    <w:p w:rsidR="00B521B1" w:rsidRPr="00A15A32" w:rsidRDefault="00B521B1" w:rsidP="00B521B1">
      <w:pPr>
        <w:ind w:left="720"/>
        <w:rPr>
          <w:rFonts w:cs="Arial"/>
          <w:szCs w:val="22"/>
        </w:rPr>
      </w:pPr>
      <w:r>
        <w:rPr>
          <w:rFonts w:cs="Arial"/>
          <w:szCs w:val="22"/>
        </w:rPr>
        <w:t>Geen bijzonderheden</w:t>
      </w:r>
    </w:p>
    <w:p w:rsidR="00B521B1" w:rsidRDefault="00B521B1" w:rsidP="00B521B1">
      <w:pPr>
        <w:ind w:left="720"/>
        <w:rPr>
          <w:rFonts w:cs="Arial"/>
          <w:b/>
          <w:szCs w:val="22"/>
        </w:rPr>
      </w:pPr>
    </w:p>
    <w:p w:rsidR="00685AAC" w:rsidRDefault="00B047F6" w:rsidP="00685AAC">
      <w:pPr>
        <w:numPr>
          <w:ilvl w:val="0"/>
          <w:numId w:val="1"/>
        </w:numPr>
        <w:rPr>
          <w:rFonts w:cs="Arial"/>
          <w:b/>
          <w:szCs w:val="22"/>
        </w:rPr>
      </w:pPr>
      <w:r>
        <w:rPr>
          <w:rFonts w:cs="Arial"/>
          <w:b/>
          <w:szCs w:val="22"/>
        </w:rPr>
        <w:t>Afscheid mevr. E. de Groot</w:t>
      </w:r>
    </w:p>
    <w:p w:rsidR="000D7A31" w:rsidRDefault="00F87375" w:rsidP="00F87375">
      <w:pPr>
        <w:ind w:left="720"/>
        <w:rPr>
          <w:rFonts w:cs="Arial"/>
          <w:szCs w:val="22"/>
        </w:rPr>
      </w:pPr>
      <w:r>
        <w:rPr>
          <w:rFonts w:cs="Arial"/>
          <w:szCs w:val="22"/>
        </w:rPr>
        <w:t xml:space="preserve">De vz. </w:t>
      </w:r>
      <w:r w:rsidR="007C3B33">
        <w:rPr>
          <w:rFonts w:cs="Arial"/>
          <w:szCs w:val="22"/>
        </w:rPr>
        <w:t xml:space="preserve">maakt gewag van de grote bijdrage die mevr. De Groot gedurende een periode van twaalf </w:t>
      </w:r>
      <w:r w:rsidR="003327B0">
        <w:rPr>
          <w:rFonts w:cs="Arial"/>
          <w:szCs w:val="22"/>
        </w:rPr>
        <w:t xml:space="preserve">jaar </w:t>
      </w:r>
      <w:r w:rsidR="007C3B33">
        <w:rPr>
          <w:rFonts w:cs="Arial"/>
          <w:szCs w:val="22"/>
        </w:rPr>
        <w:t xml:space="preserve">geleverd heeft aan het PSW middels de verschillende functies die zij gedurende die tijd heeft vervuld. Hij noemt in dit verband haar optreden als vertegenwoordiger namens de </w:t>
      </w:r>
      <w:proofErr w:type="spellStart"/>
      <w:r w:rsidR="007C3B33">
        <w:rPr>
          <w:rFonts w:cs="Arial"/>
          <w:szCs w:val="22"/>
        </w:rPr>
        <w:t>huurders-organisatie</w:t>
      </w:r>
      <w:proofErr w:type="spellEnd"/>
      <w:r w:rsidR="007C3B33">
        <w:rPr>
          <w:rFonts w:cs="Arial"/>
          <w:szCs w:val="22"/>
        </w:rPr>
        <w:t xml:space="preserve">  (nu HRHM), haar rol in de Cliëntenraad Waddinxveen, het vervullen van de functie van Penningmeester en haar lidmaatschap van het DB van de St. PSW. Steeds heeft zij blijk gegeven van haar grote betrokkenheid bij deze functies. ‘Trouw’</w:t>
      </w:r>
      <w:r w:rsidR="00346A5F">
        <w:rPr>
          <w:rFonts w:cs="Arial"/>
          <w:szCs w:val="22"/>
        </w:rPr>
        <w:t xml:space="preserve">, ‘zorgvuldigheid’ en ‘zorgzaamheid’ zijn </w:t>
      </w:r>
      <w:r w:rsidR="000D7A31">
        <w:rPr>
          <w:rFonts w:cs="Arial"/>
          <w:szCs w:val="22"/>
        </w:rPr>
        <w:t>begrippen waar</w:t>
      </w:r>
      <w:r w:rsidR="00195510">
        <w:rPr>
          <w:rFonts w:cs="Arial"/>
          <w:szCs w:val="22"/>
        </w:rPr>
        <w:t>mee</w:t>
      </w:r>
      <w:r w:rsidR="000D7A31">
        <w:rPr>
          <w:rFonts w:cs="Arial"/>
          <w:szCs w:val="22"/>
        </w:rPr>
        <w:t xml:space="preserve"> haar inzet voor het PSW gekenmerkt kan worden, aldus de dhr. Lont. </w:t>
      </w:r>
      <w:r w:rsidR="00195510">
        <w:rPr>
          <w:rFonts w:cs="Arial"/>
          <w:szCs w:val="22"/>
        </w:rPr>
        <w:t xml:space="preserve">Het </w:t>
      </w:r>
      <w:r w:rsidR="000D7A31">
        <w:rPr>
          <w:rFonts w:cs="Arial"/>
          <w:szCs w:val="22"/>
        </w:rPr>
        <w:t>PSW is haar veel dank hiervoor verschuldigd.</w:t>
      </w:r>
    </w:p>
    <w:p w:rsidR="006A294B" w:rsidRDefault="006A294B" w:rsidP="00F87375">
      <w:pPr>
        <w:ind w:left="720"/>
        <w:rPr>
          <w:rFonts w:cs="Arial"/>
          <w:szCs w:val="22"/>
        </w:rPr>
      </w:pPr>
      <w:r>
        <w:rPr>
          <w:rFonts w:cs="Arial"/>
          <w:szCs w:val="22"/>
        </w:rPr>
        <w:t xml:space="preserve">In reactie memoreert  </w:t>
      </w:r>
      <w:proofErr w:type="spellStart"/>
      <w:r>
        <w:rPr>
          <w:rFonts w:cs="Arial"/>
          <w:szCs w:val="22"/>
        </w:rPr>
        <w:t>m</w:t>
      </w:r>
      <w:r w:rsidR="000D7A31">
        <w:rPr>
          <w:rFonts w:cs="Arial"/>
          <w:szCs w:val="22"/>
        </w:rPr>
        <w:t>evr</w:t>
      </w:r>
      <w:proofErr w:type="spellEnd"/>
      <w:r w:rsidR="000D7A31">
        <w:rPr>
          <w:rFonts w:cs="Arial"/>
          <w:szCs w:val="22"/>
        </w:rPr>
        <w:t>, De Groot ook een aantal PSW</w:t>
      </w:r>
      <w:r>
        <w:rPr>
          <w:rFonts w:cs="Arial"/>
          <w:szCs w:val="22"/>
        </w:rPr>
        <w:t>/</w:t>
      </w:r>
      <w:proofErr w:type="spellStart"/>
      <w:r>
        <w:rPr>
          <w:rFonts w:cs="Arial"/>
          <w:szCs w:val="22"/>
        </w:rPr>
        <w:t>CR</w:t>
      </w:r>
      <w:r w:rsidR="000D7A31">
        <w:rPr>
          <w:rFonts w:cs="Arial"/>
          <w:szCs w:val="22"/>
        </w:rPr>
        <w:t>-activiteiten</w:t>
      </w:r>
      <w:proofErr w:type="spellEnd"/>
      <w:r w:rsidR="000D7A31">
        <w:rPr>
          <w:rFonts w:cs="Arial"/>
          <w:szCs w:val="22"/>
        </w:rPr>
        <w:t xml:space="preserve">  (oprichting Cliëntenraad, formulierenbrigade, verbetering minimaregelingen, optrekking inkomensgrenzen)</w:t>
      </w:r>
      <w:r>
        <w:rPr>
          <w:rFonts w:cs="Arial"/>
          <w:szCs w:val="22"/>
        </w:rPr>
        <w:t xml:space="preserve"> welke haar nog helder voor de geest staan, Zij wenst bestuur en </w:t>
      </w:r>
      <w:r w:rsidR="00195510">
        <w:rPr>
          <w:rFonts w:cs="Arial"/>
          <w:szCs w:val="22"/>
        </w:rPr>
        <w:t xml:space="preserve">leden van het </w:t>
      </w:r>
      <w:r>
        <w:rPr>
          <w:rFonts w:cs="Arial"/>
          <w:szCs w:val="22"/>
        </w:rPr>
        <w:t>Platform al het goede voor de toekomst.</w:t>
      </w:r>
    </w:p>
    <w:p w:rsidR="00F87375" w:rsidRPr="00F87375" w:rsidRDefault="006A294B" w:rsidP="00F87375">
      <w:pPr>
        <w:ind w:left="720"/>
        <w:rPr>
          <w:rFonts w:cs="Arial"/>
          <w:szCs w:val="22"/>
        </w:rPr>
      </w:pPr>
      <w:r>
        <w:rPr>
          <w:rFonts w:cs="Arial"/>
          <w:szCs w:val="22"/>
        </w:rPr>
        <w:t xml:space="preserve">Als stoffelijke blijk van waardering voor haar jarenlange inzet overhandigt de vz. haar een boeket en een </w:t>
      </w:r>
      <w:proofErr w:type="spellStart"/>
      <w:r>
        <w:rPr>
          <w:rFonts w:cs="Arial"/>
          <w:szCs w:val="22"/>
        </w:rPr>
        <w:t>kadobon</w:t>
      </w:r>
      <w:proofErr w:type="spellEnd"/>
      <w:r>
        <w:rPr>
          <w:rFonts w:cs="Arial"/>
          <w:szCs w:val="22"/>
        </w:rPr>
        <w:t>.</w:t>
      </w:r>
      <w:r w:rsidR="000D7A31">
        <w:rPr>
          <w:rFonts w:cs="Arial"/>
          <w:szCs w:val="22"/>
        </w:rPr>
        <w:t xml:space="preserve">  </w:t>
      </w:r>
      <w:r w:rsidR="00346A5F">
        <w:rPr>
          <w:rFonts w:cs="Arial"/>
          <w:szCs w:val="22"/>
        </w:rPr>
        <w:t xml:space="preserve">  </w:t>
      </w:r>
      <w:r w:rsidR="007C3B33">
        <w:rPr>
          <w:rFonts w:cs="Arial"/>
          <w:szCs w:val="22"/>
        </w:rPr>
        <w:t xml:space="preserve"> </w:t>
      </w:r>
    </w:p>
    <w:p w:rsidR="00B047F6" w:rsidRDefault="00B047F6" w:rsidP="00B047F6">
      <w:pPr>
        <w:rPr>
          <w:rFonts w:cs="Arial"/>
          <w:b/>
          <w:szCs w:val="22"/>
        </w:rPr>
      </w:pPr>
    </w:p>
    <w:p w:rsidR="00761082" w:rsidRPr="00D02080" w:rsidRDefault="00092B6C" w:rsidP="00B047F6">
      <w:pPr>
        <w:numPr>
          <w:ilvl w:val="0"/>
          <w:numId w:val="1"/>
        </w:numPr>
        <w:rPr>
          <w:rFonts w:cs="Arial"/>
        </w:rPr>
      </w:pPr>
      <w:r>
        <w:tab/>
      </w:r>
      <w:r w:rsidR="00584484" w:rsidRPr="00D02080">
        <w:rPr>
          <w:rFonts w:cs="Arial"/>
          <w:b/>
          <w:szCs w:val="22"/>
        </w:rPr>
        <w:t>Mededelingen</w:t>
      </w:r>
      <w:r w:rsidR="00823C04">
        <w:rPr>
          <w:rFonts w:cs="Arial"/>
          <w:b/>
          <w:szCs w:val="22"/>
        </w:rPr>
        <w:t xml:space="preserve">; </w:t>
      </w:r>
      <w:r w:rsidR="00584484" w:rsidRPr="00D02080">
        <w:rPr>
          <w:rFonts w:cs="Arial"/>
          <w:b/>
          <w:szCs w:val="22"/>
        </w:rPr>
        <w:t xml:space="preserve"> ingekomen </w:t>
      </w:r>
      <w:r w:rsidR="007A0C1F" w:rsidRPr="00D02080">
        <w:rPr>
          <w:rFonts w:cs="Arial"/>
          <w:b/>
          <w:szCs w:val="22"/>
        </w:rPr>
        <w:t xml:space="preserve">en uitgegane </w:t>
      </w:r>
      <w:r w:rsidR="00584484" w:rsidRPr="00D02080">
        <w:rPr>
          <w:rFonts w:cs="Arial"/>
          <w:b/>
          <w:szCs w:val="22"/>
        </w:rPr>
        <w:t>stukken</w:t>
      </w:r>
    </w:p>
    <w:p w:rsidR="00823C04" w:rsidRDefault="00823C04" w:rsidP="009D219D">
      <w:pPr>
        <w:ind w:left="720"/>
        <w:rPr>
          <w:rFonts w:cs="Arial"/>
        </w:rPr>
      </w:pPr>
      <w:r w:rsidRPr="009F72EF">
        <w:rPr>
          <w:rFonts w:cs="Arial"/>
        </w:rPr>
        <w:t xml:space="preserve">Er is bericht van </w:t>
      </w:r>
      <w:r w:rsidR="0086313B" w:rsidRPr="009F72EF">
        <w:rPr>
          <w:rFonts w:cs="Arial"/>
        </w:rPr>
        <w:t>verhinder</w:t>
      </w:r>
      <w:r w:rsidRPr="009F72EF">
        <w:rPr>
          <w:rFonts w:cs="Arial"/>
        </w:rPr>
        <w:t xml:space="preserve">ing ontvangen van </w:t>
      </w:r>
      <w:r w:rsidR="00BC310E">
        <w:rPr>
          <w:rFonts w:cs="Arial"/>
        </w:rPr>
        <w:t xml:space="preserve">dhr. W. </w:t>
      </w:r>
      <w:proofErr w:type="spellStart"/>
      <w:r w:rsidR="00BC310E">
        <w:rPr>
          <w:rFonts w:cs="Arial"/>
        </w:rPr>
        <w:t>Penninga</w:t>
      </w:r>
      <w:proofErr w:type="spellEnd"/>
      <w:r w:rsidR="00852F66">
        <w:rPr>
          <w:rFonts w:cs="Arial"/>
        </w:rPr>
        <w:t xml:space="preserve"> </w:t>
      </w:r>
      <w:r w:rsidR="00FA4F32">
        <w:rPr>
          <w:rFonts w:cs="Arial"/>
        </w:rPr>
        <w:t xml:space="preserve">, </w:t>
      </w:r>
      <w:r w:rsidR="006A294B">
        <w:rPr>
          <w:rFonts w:cs="Arial"/>
        </w:rPr>
        <w:t>mevr. D. Schippers</w:t>
      </w:r>
      <w:r w:rsidR="0062117E">
        <w:rPr>
          <w:rFonts w:cs="Arial"/>
        </w:rPr>
        <w:t>, mevr. L. Lekx en dhr. B. Abels</w:t>
      </w:r>
    </w:p>
    <w:p w:rsidR="00852F66" w:rsidRDefault="00852F66" w:rsidP="009D219D">
      <w:pPr>
        <w:ind w:left="720"/>
        <w:rPr>
          <w:rFonts w:cs="Arial"/>
        </w:rPr>
      </w:pPr>
    </w:p>
    <w:p w:rsidR="009D219D" w:rsidRDefault="003D5D9D" w:rsidP="009D219D">
      <w:pPr>
        <w:ind w:left="720"/>
        <w:rPr>
          <w:rFonts w:cs="Arial"/>
        </w:rPr>
      </w:pPr>
      <w:r>
        <w:rPr>
          <w:rFonts w:cs="Arial"/>
        </w:rPr>
        <w:t>Lijst van i</w:t>
      </w:r>
      <w:r w:rsidR="009D219D">
        <w:rPr>
          <w:rFonts w:cs="Arial"/>
        </w:rPr>
        <w:t>ngekomen</w:t>
      </w:r>
      <w:r w:rsidR="00A15A32">
        <w:rPr>
          <w:rFonts w:cs="Arial"/>
        </w:rPr>
        <w:t xml:space="preserve"> en uitgegane</w:t>
      </w:r>
      <w:r w:rsidR="008B1DC7">
        <w:rPr>
          <w:rFonts w:cs="Arial"/>
        </w:rPr>
        <w:t xml:space="preserve"> berichten/</w:t>
      </w:r>
      <w:r w:rsidR="009D219D">
        <w:rPr>
          <w:rFonts w:cs="Arial"/>
        </w:rPr>
        <w:t xml:space="preserve"> stukken:</w:t>
      </w:r>
      <w:r w:rsidR="00A15A32">
        <w:rPr>
          <w:rFonts w:cs="Arial"/>
        </w:rPr>
        <w:t xml:space="preserve"> </w:t>
      </w:r>
      <w:r>
        <w:rPr>
          <w:rFonts w:cs="Arial"/>
        </w:rPr>
        <w:t xml:space="preserve">deze wordt </w:t>
      </w:r>
      <w:r w:rsidR="00602C88">
        <w:rPr>
          <w:rFonts w:cs="Arial"/>
        </w:rPr>
        <w:t xml:space="preserve">door de aanwezigen </w:t>
      </w:r>
      <w:r>
        <w:rPr>
          <w:rFonts w:cs="Arial"/>
        </w:rPr>
        <w:t>voor kennisgeving aangenomen</w:t>
      </w:r>
      <w:r w:rsidR="00A15A32">
        <w:rPr>
          <w:rFonts w:cs="Arial"/>
        </w:rPr>
        <w:t>.</w:t>
      </w:r>
      <w:r w:rsidR="002959D7">
        <w:rPr>
          <w:rFonts w:cs="Arial"/>
        </w:rPr>
        <w:t xml:space="preserve"> </w:t>
      </w:r>
    </w:p>
    <w:p w:rsidR="008B1DC7" w:rsidRPr="00A15A32" w:rsidRDefault="008B1DC7" w:rsidP="008B1DC7">
      <w:pPr>
        <w:pStyle w:val="Geenafstand"/>
        <w:rPr>
          <w:rFonts w:ascii="Arial" w:hAnsi="Arial" w:cs="Arial"/>
        </w:rPr>
      </w:pPr>
      <w:r w:rsidRPr="00A15A32">
        <w:rPr>
          <w:rFonts w:ascii="Arial" w:hAnsi="Arial" w:cs="Arial"/>
        </w:rPr>
        <w:tab/>
      </w:r>
    </w:p>
    <w:p w:rsidR="00AC5AC0" w:rsidRDefault="00584484" w:rsidP="0021654C">
      <w:pPr>
        <w:numPr>
          <w:ilvl w:val="0"/>
          <w:numId w:val="1"/>
        </w:numPr>
        <w:rPr>
          <w:rFonts w:cs="Arial"/>
          <w:b/>
          <w:szCs w:val="22"/>
        </w:rPr>
      </w:pPr>
      <w:r w:rsidRPr="00AC5AC0">
        <w:rPr>
          <w:rFonts w:cs="Arial"/>
          <w:b/>
          <w:szCs w:val="22"/>
        </w:rPr>
        <w:t>Vaststell</w:t>
      </w:r>
      <w:r w:rsidR="00B32A0A">
        <w:rPr>
          <w:rFonts w:cs="Arial"/>
          <w:b/>
          <w:szCs w:val="22"/>
        </w:rPr>
        <w:t>ing</w:t>
      </w:r>
      <w:r w:rsidRPr="00AC5AC0">
        <w:rPr>
          <w:rFonts w:cs="Arial"/>
          <w:b/>
          <w:szCs w:val="22"/>
        </w:rPr>
        <w:t xml:space="preserve"> verslag van de vergadering</w:t>
      </w:r>
      <w:r w:rsidR="00F3695E">
        <w:rPr>
          <w:rFonts w:cs="Arial"/>
          <w:b/>
          <w:szCs w:val="22"/>
        </w:rPr>
        <w:t xml:space="preserve"> d.d. </w:t>
      </w:r>
      <w:r w:rsidR="00F53CFB">
        <w:rPr>
          <w:rFonts w:cs="Arial"/>
          <w:b/>
          <w:szCs w:val="22"/>
        </w:rPr>
        <w:t xml:space="preserve">13 maart  </w:t>
      </w:r>
      <w:proofErr w:type="spellStart"/>
      <w:r w:rsidR="00E15E50">
        <w:rPr>
          <w:rFonts w:cs="Arial"/>
          <w:b/>
          <w:szCs w:val="22"/>
        </w:rPr>
        <w:t>j.l</w:t>
      </w:r>
      <w:proofErr w:type="spellEnd"/>
      <w:r w:rsidR="00E15E50">
        <w:rPr>
          <w:rFonts w:cs="Arial"/>
          <w:b/>
          <w:szCs w:val="22"/>
        </w:rPr>
        <w:t>.</w:t>
      </w:r>
      <w:r w:rsidRPr="00AC5AC0">
        <w:rPr>
          <w:rFonts w:cs="Arial"/>
          <w:b/>
          <w:szCs w:val="22"/>
        </w:rPr>
        <w:t xml:space="preserve">                                             </w:t>
      </w:r>
    </w:p>
    <w:p w:rsidR="00F3695E" w:rsidRDefault="00F3695E" w:rsidP="00AC5AC0">
      <w:pPr>
        <w:ind w:left="720"/>
        <w:rPr>
          <w:rFonts w:cs="Arial"/>
          <w:szCs w:val="22"/>
        </w:rPr>
      </w:pPr>
    </w:p>
    <w:p w:rsidR="002E7280" w:rsidRDefault="006B291C" w:rsidP="002E7280">
      <w:r>
        <w:tab/>
      </w:r>
      <w:r w:rsidR="00B23B3C">
        <w:t>Het verslag</w:t>
      </w:r>
      <w:r w:rsidR="00DA2DCC">
        <w:rPr>
          <w:rFonts w:cs="Arial"/>
          <w:szCs w:val="22"/>
        </w:rPr>
        <w:t xml:space="preserve"> wordt zonder verdere op- of aanmerkingen goedgekeurd met dank aan de </w:t>
      </w:r>
      <w:r>
        <w:rPr>
          <w:rFonts w:cs="Arial"/>
          <w:szCs w:val="22"/>
        </w:rPr>
        <w:tab/>
      </w:r>
      <w:r w:rsidR="00DA2DCC">
        <w:rPr>
          <w:rFonts w:cs="Arial"/>
          <w:szCs w:val="22"/>
        </w:rPr>
        <w:t>secretaris.</w:t>
      </w:r>
    </w:p>
    <w:p w:rsidR="00062E15" w:rsidRDefault="00062E15" w:rsidP="002E7280">
      <w:r>
        <w:tab/>
      </w:r>
      <w:r w:rsidR="00CB1CA9">
        <w:t xml:space="preserve"> </w:t>
      </w:r>
    </w:p>
    <w:p w:rsidR="00A80B28" w:rsidRDefault="00A80B28" w:rsidP="00A80B28">
      <w:pPr>
        <w:numPr>
          <w:ilvl w:val="0"/>
          <w:numId w:val="1"/>
        </w:numPr>
        <w:rPr>
          <w:rFonts w:cs="Arial"/>
          <w:b/>
          <w:szCs w:val="22"/>
        </w:rPr>
      </w:pPr>
      <w:r w:rsidRPr="0032629D">
        <w:rPr>
          <w:rFonts w:cs="Arial"/>
          <w:b/>
          <w:szCs w:val="22"/>
        </w:rPr>
        <w:t>Nieuwsronde</w:t>
      </w:r>
      <w:r w:rsidRPr="00AC5AC0">
        <w:rPr>
          <w:rFonts w:cs="Arial"/>
          <w:b/>
          <w:szCs w:val="22"/>
        </w:rPr>
        <w:t xml:space="preserve">                                            </w:t>
      </w:r>
    </w:p>
    <w:tbl>
      <w:tblPr>
        <w:tblW w:w="0" w:type="auto"/>
        <w:tblBorders>
          <w:top w:val="nil"/>
          <w:left w:val="nil"/>
          <w:bottom w:val="nil"/>
          <w:right w:val="nil"/>
        </w:tblBorders>
        <w:tblLayout w:type="fixed"/>
        <w:tblLook w:val="0000"/>
      </w:tblPr>
      <w:tblGrid>
        <w:gridCol w:w="6099"/>
      </w:tblGrid>
      <w:tr w:rsidR="0057316F" w:rsidRPr="0001455A" w:rsidTr="0057316F">
        <w:trPr>
          <w:trHeight w:val="70"/>
        </w:trPr>
        <w:tc>
          <w:tcPr>
            <w:tcW w:w="6099" w:type="dxa"/>
          </w:tcPr>
          <w:p w:rsidR="0057316F" w:rsidRPr="00476157" w:rsidRDefault="0057316F" w:rsidP="0057316F">
            <w:pPr>
              <w:rPr>
                <w:rFonts w:cs="Arial"/>
                <w:b/>
                <w:szCs w:val="22"/>
              </w:rPr>
            </w:pPr>
          </w:p>
        </w:tc>
      </w:tr>
    </w:tbl>
    <w:p w:rsidR="00EE6C5B" w:rsidRDefault="00EE6C5B" w:rsidP="002A03EF">
      <w:pPr>
        <w:ind w:left="720"/>
        <w:rPr>
          <w:rFonts w:cs="Arial"/>
          <w:szCs w:val="22"/>
        </w:rPr>
      </w:pPr>
      <w:r>
        <w:rPr>
          <w:rFonts w:cs="Arial"/>
          <w:szCs w:val="22"/>
        </w:rPr>
        <w:t xml:space="preserve">Tijdens de nieuwsronde wordt het volgende vanuit de </w:t>
      </w:r>
      <w:r w:rsidR="002A03EF">
        <w:rPr>
          <w:rFonts w:cs="Arial"/>
          <w:szCs w:val="22"/>
        </w:rPr>
        <w:t>organisaties gemeld:</w:t>
      </w:r>
    </w:p>
    <w:p w:rsidR="007F7BC8" w:rsidRDefault="007F7BC8" w:rsidP="002A03EF">
      <w:pPr>
        <w:ind w:left="720"/>
        <w:rPr>
          <w:rFonts w:cs="Arial"/>
          <w:szCs w:val="22"/>
        </w:rPr>
      </w:pPr>
    </w:p>
    <w:p w:rsidR="005A2759" w:rsidRPr="005A2759" w:rsidRDefault="005A2759" w:rsidP="002A03EF">
      <w:pPr>
        <w:ind w:left="720"/>
        <w:rPr>
          <w:rFonts w:cs="Arial"/>
          <w:szCs w:val="22"/>
        </w:rPr>
      </w:pPr>
    </w:p>
    <w:p w:rsidR="00F613C8" w:rsidRPr="005A2759" w:rsidRDefault="00F613C8" w:rsidP="002A03EF">
      <w:pPr>
        <w:ind w:left="720"/>
        <w:rPr>
          <w:rFonts w:cs="Arial"/>
          <w:szCs w:val="22"/>
        </w:rPr>
      </w:pPr>
    </w:p>
    <w:p w:rsidR="00F53CFB" w:rsidRDefault="00F53CFB" w:rsidP="002A03EF">
      <w:pPr>
        <w:ind w:left="720"/>
        <w:rPr>
          <w:rFonts w:cs="Arial"/>
          <w:szCs w:val="22"/>
          <w:u w:val="single"/>
        </w:rPr>
      </w:pPr>
    </w:p>
    <w:p w:rsidR="00F613C8" w:rsidRDefault="00F613C8" w:rsidP="002A03EF">
      <w:pPr>
        <w:ind w:left="720"/>
        <w:rPr>
          <w:rFonts w:cs="Arial"/>
          <w:szCs w:val="22"/>
        </w:rPr>
      </w:pPr>
      <w:r w:rsidRPr="002959D7">
        <w:rPr>
          <w:rFonts w:cs="Arial"/>
          <w:szCs w:val="22"/>
          <w:u w:val="single"/>
        </w:rPr>
        <w:lastRenderedPageBreak/>
        <w:t>Voedselbank/CFF</w:t>
      </w:r>
      <w:r>
        <w:rPr>
          <w:rFonts w:cs="Arial"/>
          <w:szCs w:val="22"/>
          <w:u w:val="single"/>
        </w:rPr>
        <w:t xml:space="preserve">: </w:t>
      </w:r>
      <w:r>
        <w:rPr>
          <w:rFonts w:cs="Arial"/>
          <w:szCs w:val="22"/>
        </w:rPr>
        <w:t xml:space="preserve"> </w:t>
      </w:r>
      <w:r w:rsidR="00B6333D">
        <w:rPr>
          <w:rFonts w:cs="Arial"/>
          <w:szCs w:val="22"/>
        </w:rPr>
        <w:t>(Dhr</w:t>
      </w:r>
      <w:r w:rsidR="00D010F8">
        <w:rPr>
          <w:rFonts w:cs="Arial"/>
          <w:szCs w:val="22"/>
        </w:rPr>
        <w:t>.</w:t>
      </w:r>
      <w:r w:rsidR="00B6333D">
        <w:rPr>
          <w:rFonts w:cs="Arial"/>
          <w:szCs w:val="22"/>
        </w:rPr>
        <w:t xml:space="preserve"> van der </w:t>
      </w:r>
      <w:proofErr w:type="spellStart"/>
      <w:r w:rsidR="00B6333D">
        <w:rPr>
          <w:rFonts w:cs="Arial"/>
          <w:szCs w:val="22"/>
        </w:rPr>
        <w:t>Laarse</w:t>
      </w:r>
      <w:proofErr w:type="spellEnd"/>
      <w:r w:rsidR="00B6333D">
        <w:rPr>
          <w:rFonts w:cs="Arial"/>
          <w:szCs w:val="22"/>
        </w:rPr>
        <w:t xml:space="preserve">): </w:t>
      </w:r>
      <w:r>
        <w:rPr>
          <w:rFonts w:cs="Arial"/>
          <w:szCs w:val="22"/>
        </w:rPr>
        <w:t xml:space="preserve">Het aantal klanten </w:t>
      </w:r>
      <w:r w:rsidR="00F53CFB">
        <w:rPr>
          <w:rFonts w:cs="Arial"/>
          <w:szCs w:val="22"/>
        </w:rPr>
        <w:t xml:space="preserve">beweegt zich nog steeds rond het grote </w:t>
      </w:r>
      <w:r w:rsidR="00B6333D">
        <w:rPr>
          <w:rFonts w:cs="Arial"/>
          <w:szCs w:val="22"/>
        </w:rPr>
        <w:t>aantal van 265</w:t>
      </w:r>
      <w:r w:rsidR="00F53CFB">
        <w:rPr>
          <w:rFonts w:cs="Arial"/>
          <w:szCs w:val="22"/>
        </w:rPr>
        <w:t xml:space="preserve"> gezinnen</w:t>
      </w:r>
      <w:r w:rsidR="00B6333D">
        <w:rPr>
          <w:rFonts w:cs="Arial"/>
          <w:szCs w:val="22"/>
        </w:rPr>
        <w:t xml:space="preserve">. </w:t>
      </w:r>
      <w:r w:rsidR="00F53CFB">
        <w:rPr>
          <w:rFonts w:cs="Arial"/>
          <w:szCs w:val="22"/>
        </w:rPr>
        <w:t xml:space="preserve">Tot op heden </w:t>
      </w:r>
      <w:r w:rsidR="00195510">
        <w:rPr>
          <w:rFonts w:cs="Arial"/>
          <w:szCs w:val="22"/>
        </w:rPr>
        <w:t>is men erin geslaagd</w:t>
      </w:r>
      <w:r w:rsidR="00F53CFB">
        <w:rPr>
          <w:rFonts w:cs="Arial"/>
          <w:szCs w:val="22"/>
        </w:rPr>
        <w:t xml:space="preserve"> de zaak </w:t>
      </w:r>
      <w:r w:rsidR="00863DBB" w:rsidRPr="003327B0">
        <w:rPr>
          <w:rFonts w:cs="Arial"/>
          <w:szCs w:val="22"/>
        </w:rPr>
        <w:t>met veel liefde</w:t>
      </w:r>
      <w:r w:rsidR="00863DBB">
        <w:rPr>
          <w:rFonts w:cs="Arial"/>
          <w:szCs w:val="22"/>
        </w:rPr>
        <w:t xml:space="preserve"> </w:t>
      </w:r>
      <w:r w:rsidR="00F53CFB">
        <w:rPr>
          <w:rFonts w:cs="Arial"/>
          <w:szCs w:val="22"/>
        </w:rPr>
        <w:t>draaiende te houden</w:t>
      </w:r>
      <w:r w:rsidR="007A230B">
        <w:rPr>
          <w:rFonts w:cs="Arial"/>
          <w:szCs w:val="22"/>
        </w:rPr>
        <w:t>.</w:t>
      </w:r>
    </w:p>
    <w:p w:rsidR="00F53CFB" w:rsidRDefault="007A230B" w:rsidP="002A03EF">
      <w:pPr>
        <w:ind w:left="720"/>
        <w:rPr>
          <w:rFonts w:cs="Arial"/>
          <w:szCs w:val="22"/>
        </w:rPr>
      </w:pPr>
      <w:r>
        <w:rPr>
          <w:rFonts w:cs="Arial"/>
          <w:szCs w:val="22"/>
        </w:rPr>
        <w:t>Er bestaat wel grote behoefte aan een passende</w:t>
      </w:r>
      <w:r w:rsidR="00195510">
        <w:rPr>
          <w:rFonts w:cs="Arial"/>
          <w:szCs w:val="22"/>
        </w:rPr>
        <w:t xml:space="preserve"> (</w:t>
      </w:r>
      <w:r>
        <w:rPr>
          <w:rFonts w:cs="Arial"/>
          <w:szCs w:val="22"/>
        </w:rPr>
        <w:t>gratis</w:t>
      </w:r>
      <w:r w:rsidR="00195510">
        <w:rPr>
          <w:rFonts w:cs="Arial"/>
          <w:szCs w:val="22"/>
        </w:rPr>
        <w:t>)</w:t>
      </w:r>
      <w:r w:rsidR="00863DBB">
        <w:rPr>
          <w:rFonts w:cs="Arial"/>
          <w:szCs w:val="22"/>
        </w:rPr>
        <w:t xml:space="preserve"> opslagruimte </w:t>
      </w:r>
      <w:r w:rsidR="00863DBB" w:rsidRPr="003327B0">
        <w:rPr>
          <w:rFonts w:cs="Arial"/>
          <w:szCs w:val="22"/>
        </w:rPr>
        <w:t>t.b.v. meubilair</w:t>
      </w:r>
    </w:p>
    <w:p w:rsidR="007A230B" w:rsidRDefault="00CC0DC2" w:rsidP="002A03EF">
      <w:pPr>
        <w:ind w:left="720"/>
        <w:rPr>
          <w:rFonts w:cs="Arial"/>
          <w:szCs w:val="22"/>
        </w:rPr>
      </w:pPr>
      <w:r w:rsidRPr="00CC0DC2">
        <w:rPr>
          <w:rFonts w:cs="Arial"/>
          <w:b/>
          <w:szCs w:val="22"/>
        </w:rPr>
        <w:t>N.B.:</w:t>
      </w:r>
      <w:r>
        <w:rPr>
          <w:rFonts w:cs="Arial"/>
          <w:szCs w:val="22"/>
        </w:rPr>
        <w:t xml:space="preserve"> In het recentelijk gehouden overleg met de Gemeente is </w:t>
      </w:r>
      <w:r w:rsidR="00195510">
        <w:rPr>
          <w:rFonts w:cs="Arial"/>
          <w:szCs w:val="22"/>
        </w:rPr>
        <w:t xml:space="preserve">ook </w:t>
      </w:r>
      <w:r>
        <w:rPr>
          <w:rFonts w:cs="Arial"/>
          <w:szCs w:val="22"/>
        </w:rPr>
        <w:t xml:space="preserve">door het PSW deze behoefte van de Voedselbank/CFF aan een passende opslagruimte ter sprake gebracht. </w:t>
      </w:r>
    </w:p>
    <w:p w:rsidR="00CC0DC2" w:rsidRDefault="00CC0DC2" w:rsidP="002A03EF">
      <w:pPr>
        <w:ind w:left="720"/>
        <w:rPr>
          <w:rFonts w:cs="Arial"/>
          <w:szCs w:val="22"/>
        </w:rPr>
      </w:pPr>
    </w:p>
    <w:p w:rsidR="005359AE" w:rsidRDefault="00F53CFB" w:rsidP="002A03EF">
      <w:pPr>
        <w:ind w:left="720"/>
        <w:rPr>
          <w:rFonts w:cs="Arial"/>
          <w:szCs w:val="22"/>
        </w:rPr>
      </w:pPr>
      <w:r w:rsidRPr="00143665">
        <w:rPr>
          <w:rFonts w:cs="Arial"/>
          <w:szCs w:val="22"/>
          <w:u w:val="single"/>
        </w:rPr>
        <w:t>D66</w:t>
      </w:r>
      <w:r>
        <w:rPr>
          <w:rFonts w:cs="Arial"/>
          <w:szCs w:val="22"/>
        </w:rPr>
        <w:t xml:space="preserve"> </w:t>
      </w:r>
      <w:r w:rsidRPr="00143665">
        <w:rPr>
          <w:rFonts w:cs="Arial"/>
          <w:szCs w:val="22"/>
        </w:rPr>
        <w:t xml:space="preserve"> (mevr. Brandenburg) </w:t>
      </w:r>
      <w:r>
        <w:rPr>
          <w:rFonts w:cs="Arial"/>
          <w:szCs w:val="22"/>
        </w:rPr>
        <w:t xml:space="preserve">: </w:t>
      </w:r>
      <w:r w:rsidR="007A230B">
        <w:rPr>
          <w:rFonts w:cs="Arial"/>
          <w:szCs w:val="22"/>
        </w:rPr>
        <w:t xml:space="preserve">Is namens D’66 op pad geweest met de nieuwe burgemeester. Daarbij heeft zij o.m. </w:t>
      </w:r>
      <w:r w:rsidR="00195510">
        <w:rPr>
          <w:rFonts w:cs="Arial"/>
          <w:szCs w:val="22"/>
        </w:rPr>
        <w:t>‘</w:t>
      </w:r>
      <w:proofErr w:type="spellStart"/>
      <w:r w:rsidR="00195510">
        <w:rPr>
          <w:rFonts w:cs="Arial"/>
          <w:szCs w:val="22"/>
        </w:rPr>
        <w:t>J</w:t>
      </w:r>
      <w:r w:rsidR="007A230B">
        <w:rPr>
          <w:rFonts w:cs="Arial"/>
          <w:szCs w:val="22"/>
        </w:rPr>
        <w:t>obmaatje</w:t>
      </w:r>
      <w:proofErr w:type="spellEnd"/>
      <w:r w:rsidR="00195510">
        <w:rPr>
          <w:rFonts w:cs="Arial"/>
          <w:szCs w:val="22"/>
        </w:rPr>
        <w:t>’</w:t>
      </w:r>
      <w:r w:rsidR="007A230B">
        <w:rPr>
          <w:rFonts w:cs="Arial"/>
          <w:szCs w:val="22"/>
        </w:rPr>
        <w:t xml:space="preserve"> onder de aandacht gebracht. Verder meldt zij, dat zij deel uitmaakt van de nieuwe gemeenteraad. Haar portefeuille omvat : Sociaal Domein; volksgezondheid; hulpdiensten; onderwijs; sport.</w:t>
      </w:r>
    </w:p>
    <w:p w:rsidR="007A230B" w:rsidRDefault="007A230B" w:rsidP="002A03EF">
      <w:pPr>
        <w:ind w:left="720"/>
        <w:rPr>
          <w:rFonts w:cs="Arial"/>
          <w:szCs w:val="22"/>
        </w:rPr>
      </w:pPr>
    </w:p>
    <w:p w:rsidR="005359AE" w:rsidRPr="007A230B" w:rsidRDefault="00F53CFB" w:rsidP="005359AE">
      <w:pPr>
        <w:ind w:left="720"/>
        <w:rPr>
          <w:rFonts w:cs="Arial"/>
          <w:szCs w:val="22"/>
        </w:rPr>
      </w:pPr>
      <w:r w:rsidRPr="00A6041F">
        <w:rPr>
          <w:rFonts w:cs="Arial"/>
          <w:szCs w:val="22"/>
          <w:u w:val="single"/>
        </w:rPr>
        <w:t>CNV</w:t>
      </w:r>
      <w:r w:rsidRPr="00A6041F">
        <w:rPr>
          <w:rFonts w:cs="Arial"/>
          <w:szCs w:val="22"/>
        </w:rPr>
        <w:t xml:space="preserve"> (dhr. Grootendorst)</w:t>
      </w:r>
      <w:r w:rsidR="007A230B" w:rsidRPr="00A6041F">
        <w:rPr>
          <w:rFonts w:cs="Arial"/>
          <w:szCs w:val="22"/>
        </w:rPr>
        <w:t xml:space="preserve">: </w:t>
      </w:r>
      <w:r w:rsidR="007A230B">
        <w:rPr>
          <w:rFonts w:cs="Arial"/>
          <w:szCs w:val="22"/>
        </w:rPr>
        <w:t xml:space="preserve">volgt de opstelling van </w:t>
      </w:r>
      <w:r w:rsidR="00A6041F">
        <w:rPr>
          <w:rFonts w:cs="Arial"/>
          <w:szCs w:val="22"/>
        </w:rPr>
        <w:t xml:space="preserve">CNV op landelijk niveau </w:t>
      </w:r>
      <w:proofErr w:type="spellStart"/>
      <w:r w:rsidR="00A6041F">
        <w:rPr>
          <w:rFonts w:cs="Arial"/>
          <w:szCs w:val="22"/>
        </w:rPr>
        <w:t>t.a.v</w:t>
      </w:r>
      <w:proofErr w:type="spellEnd"/>
      <w:r w:rsidR="00A6041F">
        <w:rPr>
          <w:rFonts w:cs="Arial"/>
          <w:szCs w:val="22"/>
        </w:rPr>
        <w:t xml:space="preserve"> beleidsontwikkelingen, teneinde dit, waar mogelijk, door te vertalen naar het plaatselijke en regionale vlak.</w:t>
      </w:r>
    </w:p>
    <w:p w:rsidR="00F53CFB" w:rsidRDefault="00F53CFB" w:rsidP="005359AE">
      <w:pPr>
        <w:ind w:left="720"/>
        <w:rPr>
          <w:rFonts w:cs="Arial"/>
          <w:szCs w:val="22"/>
        </w:rPr>
      </w:pPr>
    </w:p>
    <w:p w:rsidR="00F53CFB" w:rsidRPr="00F53CFB" w:rsidRDefault="00F53CFB" w:rsidP="005359AE">
      <w:pPr>
        <w:ind w:left="720"/>
        <w:rPr>
          <w:rFonts w:cs="Arial"/>
          <w:szCs w:val="22"/>
        </w:rPr>
      </w:pPr>
      <w:proofErr w:type="spellStart"/>
      <w:r w:rsidRPr="00F53CFB">
        <w:rPr>
          <w:rFonts w:cs="Arial"/>
          <w:szCs w:val="22"/>
          <w:u w:val="single"/>
        </w:rPr>
        <w:t>Diakonaal</w:t>
      </w:r>
      <w:proofErr w:type="spellEnd"/>
      <w:r w:rsidRPr="00F53CFB">
        <w:rPr>
          <w:rFonts w:cs="Arial"/>
          <w:szCs w:val="22"/>
          <w:u w:val="single"/>
        </w:rPr>
        <w:t xml:space="preserve">  Platform</w:t>
      </w:r>
      <w:r>
        <w:rPr>
          <w:rFonts w:cs="Arial"/>
          <w:szCs w:val="22"/>
          <w:u w:val="single"/>
        </w:rPr>
        <w:t xml:space="preserve"> </w:t>
      </w:r>
      <w:r>
        <w:rPr>
          <w:rFonts w:cs="Arial"/>
          <w:szCs w:val="22"/>
        </w:rPr>
        <w:t>(dhr. De Wit)</w:t>
      </w:r>
      <w:r w:rsidR="00A6041F">
        <w:rPr>
          <w:rFonts w:cs="Arial"/>
          <w:szCs w:val="22"/>
        </w:rPr>
        <w:t xml:space="preserve">: Het Platform houdt zich op dit moment o.m. bezig met jeugdaangelegenheden, in het bijzonder met de preventie van situaties die tot </w:t>
      </w:r>
      <w:proofErr w:type="spellStart"/>
      <w:r w:rsidR="00A6041F">
        <w:rPr>
          <w:rFonts w:cs="Arial"/>
          <w:szCs w:val="22"/>
        </w:rPr>
        <w:t>ontsporingsproblematiek</w:t>
      </w:r>
      <w:proofErr w:type="spellEnd"/>
      <w:r w:rsidR="00A6041F">
        <w:rPr>
          <w:rFonts w:cs="Arial"/>
          <w:szCs w:val="22"/>
        </w:rPr>
        <w:t xml:space="preserve"> kunnen leiden. </w:t>
      </w:r>
    </w:p>
    <w:p w:rsidR="005359AE" w:rsidRPr="00F53CFB" w:rsidRDefault="005359AE" w:rsidP="002A03EF">
      <w:pPr>
        <w:ind w:left="720"/>
        <w:rPr>
          <w:rFonts w:cs="Arial"/>
          <w:szCs w:val="22"/>
          <w:u w:val="single"/>
        </w:rPr>
      </w:pPr>
    </w:p>
    <w:p w:rsidR="00F53CFB" w:rsidRDefault="00F53CFB" w:rsidP="00A6041F">
      <w:pPr>
        <w:ind w:left="720"/>
        <w:rPr>
          <w:rFonts w:cs="Arial"/>
          <w:szCs w:val="22"/>
        </w:rPr>
      </w:pPr>
      <w:r w:rsidRPr="005A2759">
        <w:rPr>
          <w:rFonts w:cs="Arial"/>
          <w:szCs w:val="22"/>
          <w:u w:val="single"/>
        </w:rPr>
        <w:t>HRHM</w:t>
      </w:r>
      <w:r w:rsidRPr="005A2759">
        <w:rPr>
          <w:rFonts w:cs="Arial"/>
          <w:szCs w:val="22"/>
        </w:rPr>
        <w:t xml:space="preserve"> (Dhr</w:t>
      </w:r>
      <w:r>
        <w:rPr>
          <w:rFonts w:cs="Arial"/>
          <w:szCs w:val="22"/>
        </w:rPr>
        <w:t>.</w:t>
      </w:r>
      <w:r w:rsidRPr="005A2759">
        <w:rPr>
          <w:rFonts w:cs="Arial"/>
          <w:szCs w:val="22"/>
        </w:rPr>
        <w:t xml:space="preserve"> </w:t>
      </w:r>
      <w:proofErr w:type="spellStart"/>
      <w:r w:rsidRPr="005A2759">
        <w:rPr>
          <w:rFonts w:cs="Arial"/>
          <w:szCs w:val="22"/>
        </w:rPr>
        <w:t>Dzumhur</w:t>
      </w:r>
      <w:proofErr w:type="spellEnd"/>
      <w:r w:rsidRPr="005A2759">
        <w:rPr>
          <w:rFonts w:cs="Arial"/>
          <w:szCs w:val="22"/>
        </w:rPr>
        <w:t>)</w:t>
      </w:r>
      <w:r>
        <w:rPr>
          <w:rFonts w:cs="Arial"/>
          <w:szCs w:val="22"/>
        </w:rPr>
        <w:t xml:space="preserve"> : </w:t>
      </w:r>
      <w:r w:rsidR="00A6041F">
        <w:rPr>
          <w:rFonts w:cs="Arial"/>
          <w:szCs w:val="22"/>
        </w:rPr>
        <w:t>D</w:t>
      </w:r>
      <w:r>
        <w:rPr>
          <w:rFonts w:cs="Arial"/>
          <w:szCs w:val="22"/>
        </w:rPr>
        <w:t xml:space="preserve">e </w:t>
      </w:r>
      <w:proofErr w:type="spellStart"/>
      <w:r>
        <w:rPr>
          <w:rFonts w:cs="Arial"/>
          <w:szCs w:val="22"/>
        </w:rPr>
        <w:t>huurdersvereniging</w:t>
      </w:r>
      <w:proofErr w:type="spellEnd"/>
      <w:r>
        <w:rPr>
          <w:rFonts w:cs="Arial"/>
          <w:szCs w:val="22"/>
        </w:rPr>
        <w:t xml:space="preserve"> </w:t>
      </w:r>
      <w:r w:rsidR="00A6041F">
        <w:rPr>
          <w:rFonts w:cs="Arial"/>
          <w:szCs w:val="22"/>
        </w:rPr>
        <w:t xml:space="preserve"> houdt zich op dit moment bezig met de kwestie van de huurstijgingen en het tekort aan sociale huurwoningen. Ook het </w:t>
      </w:r>
      <w:r>
        <w:rPr>
          <w:rFonts w:cs="Arial"/>
          <w:szCs w:val="22"/>
        </w:rPr>
        <w:t>onderwerp ‘</w:t>
      </w:r>
      <w:proofErr w:type="spellStart"/>
      <w:r>
        <w:rPr>
          <w:rFonts w:cs="Arial"/>
          <w:szCs w:val="22"/>
        </w:rPr>
        <w:t>scheef</w:t>
      </w:r>
      <w:r w:rsidR="00A6041F">
        <w:rPr>
          <w:rFonts w:cs="Arial"/>
          <w:szCs w:val="22"/>
        </w:rPr>
        <w:t>wonen</w:t>
      </w:r>
      <w:proofErr w:type="spellEnd"/>
      <w:r w:rsidR="00A6041F">
        <w:rPr>
          <w:rFonts w:cs="Arial"/>
          <w:szCs w:val="22"/>
        </w:rPr>
        <w:t>’ blijft de aandacht houden.</w:t>
      </w:r>
    </w:p>
    <w:p w:rsidR="00F53CFB" w:rsidRDefault="00F53CFB" w:rsidP="00F53CFB">
      <w:pPr>
        <w:ind w:left="720"/>
        <w:rPr>
          <w:rFonts w:cs="Arial"/>
          <w:szCs w:val="22"/>
        </w:rPr>
      </w:pPr>
    </w:p>
    <w:p w:rsidR="00F53CFB" w:rsidRPr="00F53CFB" w:rsidRDefault="00F53CFB" w:rsidP="00F53CFB">
      <w:pPr>
        <w:ind w:left="720"/>
        <w:rPr>
          <w:rFonts w:cs="Arial"/>
          <w:szCs w:val="22"/>
        </w:rPr>
      </w:pPr>
      <w:r w:rsidRPr="00F53CFB">
        <w:rPr>
          <w:rFonts w:cs="Arial"/>
          <w:szCs w:val="22"/>
          <w:u w:val="single"/>
        </w:rPr>
        <w:t>Zonnebloem</w:t>
      </w:r>
      <w:r>
        <w:rPr>
          <w:rFonts w:cs="Arial"/>
          <w:szCs w:val="22"/>
          <w:u w:val="single"/>
        </w:rPr>
        <w:t xml:space="preserve"> </w:t>
      </w:r>
      <w:r>
        <w:rPr>
          <w:rFonts w:cs="Arial"/>
          <w:szCs w:val="22"/>
        </w:rPr>
        <w:t>(dhr. Van Velzen)</w:t>
      </w:r>
      <w:r w:rsidR="00A6041F">
        <w:rPr>
          <w:rFonts w:cs="Arial"/>
          <w:szCs w:val="22"/>
        </w:rPr>
        <w:t xml:space="preserve">: De organisatie loopt op het ogenblik goed en is o.m. druk </w:t>
      </w:r>
      <w:r w:rsidR="00F335A0">
        <w:rPr>
          <w:rFonts w:cs="Arial"/>
          <w:szCs w:val="22"/>
        </w:rPr>
        <w:t xml:space="preserve">in het kader van de </w:t>
      </w:r>
      <w:proofErr w:type="spellStart"/>
      <w:r w:rsidR="00F335A0">
        <w:rPr>
          <w:rFonts w:cs="Arial"/>
          <w:szCs w:val="22"/>
        </w:rPr>
        <w:t>Waddinxveense</w:t>
      </w:r>
      <w:proofErr w:type="spellEnd"/>
      <w:r w:rsidR="00F335A0">
        <w:rPr>
          <w:rFonts w:cs="Arial"/>
          <w:szCs w:val="22"/>
        </w:rPr>
        <w:t xml:space="preserve"> avondvierdaagse.</w:t>
      </w:r>
    </w:p>
    <w:p w:rsidR="00F53CFB" w:rsidRDefault="00F53CFB" w:rsidP="00C274BA">
      <w:pPr>
        <w:ind w:left="720"/>
        <w:rPr>
          <w:rFonts w:cs="Arial"/>
          <w:szCs w:val="22"/>
          <w:u w:val="single"/>
        </w:rPr>
      </w:pPr>
    </w:p>
    <w:p w:rsidR="00B047F6" w:rsidRDefault="00B047F6" w:rsidP="00B047F6">
      <w:pPr>
        <w:numPr>
          <w:ilvl w:val="0"/>
          <w:numId w:val="1"/>
        </w:numPr>
        <w:rPr>
          <w:rFonts w:cs="Arial"/>
          <w:b/>
          <w:sz w:val="24"/>
        </w:rPr>
      </w:pPr>
      <w:r>
        <w:rPr>
          <w:rFonts w:cs="Arial"/>
          <w:b/>
          <w:sz w:val="24"/>
        </w:rPr>
        <w:t xml:space="preserve">Ambtelijk overleg met Gemeente 6 juni </w:t>
      </w:r>
      <w:proofErr w:type="spellStart"/>
      <w:r>
        <w:rPr>
          <w:rFonts w:cs="Arial"/>
          <w:b/>
          <w:sz w:val="24"/>
        </w:rPr>
        <w:t>j.l</w:t>
      </w:r>
      <w:proofErr w:type="spellEnd"/>
      <w:r>
        <w:rPr>
          <w:rFonts w:cs="Arial"/>
          <w:b/>
          <w:sz w:val="24"/>
        </w:rPr>
        <w:t>.</w:t>
      </w:r>
    </w:p>
    <w:p w:rsidR="00B047F6" w:rsidRDefault="00F335A0" w:rsidP="00B047F6">
      <w:pPr>
        <w:rPr>
          <w:rFonts w:cs="Arial"/>
          <w:b/>
          <w:sz w:val="24"/>
        </w:rPr>
      </w:pPr>
      <w:r>
        <w:rPr>
          <w:rFonts w:cs="Arial"/>
          <w:b/>
          <w:sz w:val="24"/>
        </w:rPr>
        <w:tab/>
      </w:r>
    </w:p>
    <w:p w:rsidR="00F335A0" w:rsidRPr="00D36238" w:rsidRDefault="00F335A0" w:rsidP="00B047F6">
      <w:pPr>
        <w:rPr>
          <w:rFonts w:cs="Arial"/>
          <w:szCs w:val="22"/>
        </w:rPr>
      </w:pPr>
      <w:r>
        <w:rPr>
          <w:rFonts w:cs="Arial"/>
          <w:b/>
          <w:sz w:val="24"/>
        </w:rPr>
        <w:tab/>
      </w:r>
      <w:r w:rsidRPr="00D36238">
        <w:rPr>
          <w:rFonts w:cs="Arial"/>
          <w:szCs w:val="22"/>
        </w:rPr>
        <w:t>Dit punt wordt behandeld in samenhang met punt 8 (zie hieronder)</w:t>
      </w:r>
    </w:p>
    <w:p w:rsidR="00B047F6" w:rsidRPr="00904F50" w:rsidRDefault="00B047F6" w:rsidP="00B047F6">
      <w:pPr>
        <w:rPr>
          <w:rFonts w:cs="Arial"/>
          <w:b/>
          <w:sz w:val="24"/>
        </w:rPr>
      </w:pPr>
    </w:p>
    <w:p w:rsidR="00904F50" w:rsidRPr="00A80B28" w:rsidRDefault="00904F50" w:rsidP="00904F50">
      <w:pPr>
        <w:numPr>
          <w:ilvl w:val="0"/>
          <w:numId w:val="1"/>
        </w:numPr>
        <w:rPr>
          <w:rFonts w:cs="Arial"/>
          <w:szCs w:val="22"/>
          <w:u w:val="single"/>
        </w:rPr>
      </w:pPr>
      <w:r>
        <w:rPr>
          <w:b/>
          <w:sz w:val="24"/>
        </w:rPr>
        <w:t>Thema’s /</w:t>
      </w:r>
      <w:r w:rsidRPr="00B23052">
        <w:rPr>
          <w:b/>
          <w:sz w:val="24"/>
        </w:rPr>
        <w:t xml:space="preserve"> </w:t>
      </w:r>
      <w:r>
        <w:rPr>
          <w:b/>
          <w:sz w:val="24"/>
        </w:rPr>
        <w:t>Adviesraden</w:t>
      </w:r>
      <w:r w:rsidRPr="00B23052">
        <w:rPr>
          <w:b/>
          <w:sz w:val="24"/>
        </w:rPr>
        <w:t>:</w:t>
      </w:r>
    </w:p>
    <w:p w:rsidR="000D71E4" w:rsidRDefault="000D71E4" w:rsidP="002C2AFF">
      <w:pPr>
        <w:ind w:left="720"/>
        <w:rPr>
          <w:sz w:val="24"/>
          <w:u w:val="single"/>
        </w:rPr>
      </w:pPr>
    </w:p>
    <w:p w:rsidR="002C2AFF" w:rsidRDefault="00B23052" w:rsidP="002C2AFF">
      <w:pPr>
        <w:ind w:left="720"/>
        <w:rPr>
          <w:sz w:val="24"/>
          <w:u w:val="single"/>
        </w:rPr>
      </w:pPr>
      <w:r w:rsidRPr="003E0C37">
        <w:rPr>
          <w:sz w:val="24"/>
          <w:u w:val="single"/>
        </w:rPr>
        <w:t>Minimabeleid</w:t>
      </w:r>
    </w:p>
    <w:p w:rsidR="00AE7915" w:rsidRDefault="00C02FF5" w:rsidP="00755494">
      <w:pPr>
        <w:rPr>
          <w:rFonts w:cs="Arial"/>
          <w:bCs/>
        </w:rPr>
      </w:pPr>
      <w:r w:rsidRPr="00533D33">
        <w:rPr>
          <w:rFonts w:cs="Arial"/>
          <w:bCs/>
        </w:rPr>
        <w:tab/>
      </w:r>
    </w:p>
    <w:p w:rsidR="00B93D86" w:rsidRDefault="00B93D86" w:rsidP="00B93D86">
      <w:pPr>
        <w:rPr>
          <w:rFonts w:cs="Arial"/>
          <w:bCs/>
          <w:i/>
        </w:rPr>
      </w:pPr>
      <w:r>
        <w:rPr>
          <w:rFonts w:cs="Arial"/>
          <w:bCs/>
        </w:rPr>
        <w:tab/>
      </w:r>
      <w:r w:rsidRPr="00A844A7">
        <w:rPr>
          <w:rFonts w:cs="Arial"/>
          <w:bCs/>
          <w:i/>
        </w:rPr>
        <w:t>Vrijstelling voor minima van betaling afvalstoffenheffing en waterschapslasten</w:t>
      </w:r>
    </w:p>
    <w:p w:rsidR="0028461D" w:rsidRDefault="001377C2" w:rsidP="0028461D">
      <w:pPr>
        <w:rPr>
          <w:rFonts w:cs="Arial"/>
          <w:bCs/>
        </w:rPr>
      </w:pPr>
      <w:r>
        <w:rPr>
          <w:rFonts w:cs="Arial"/>
          <w:bCs/>
        </w:rPr>
        <w:tab/>
      </w:r>
      <w:r w:rsidR="0028461D">
        <w:rPr>
          <w:rFonts w:cs="Arial"/>
          <w:bCs/>
        </w:rPr>
        <w:t xml:space="preserve">Als gevolg van veranderingen in de inzamelingssystematiek van afval zal vanaf 2019 gewerkt </w:t>
      </w:r>
      <w:r>
        <w:rPr>
          <w:rFonts w:cs="Arial"/>
          <w:bCs/>
        </w:rPr>
        <w:tab/>
      </w:r>
      <w:r w:rsidR="0028461D">
        <w:rPr>
          <w:rFonts w:cs="Arial"/>
          <w:bCs/>
        </w:rPr>
        <w:t xml:space="preserve">worden met een vast en een variabel bestanddeel van de </w:t>
      </w:r>
      <w:r w:rsidR="0028461D" w:rsidRPr="003056C4">
        <w:rPr>
          <w:rFonts w:cs="Arial"/>
          <w:bCs/>
          <w:i/>
        </w:rPr>
        <w:t>afvalstoffenheffing.</w:t>
      </w:r>
      <w:r w:rsidR="0028461D">
        <w:rPr>
          <w:rFonts w:cs="Arial"/>
          <w:bCs/>
        </w:rPr>
        <w:t xml:space="preserve"> </w:t>
      </w:r>
    </w:p>
    <w:p w:rsidR="00E46037" w:rsidRDefault="001377C2" w:rsidP="00B93D86">
      <w:pPr>
        <w:rPr>
          <w:rFonts w:cs="Arial"/>
          <w:bCs/>
        </w:rPr>
      </w:pPr>
      <w:r>
        <w:rPr>
          <w:rFonts w:cs="Arial"/>
          <w:bCs/>
        </w:rPr>
        <w:tab/>
      </w:r>
      <w:r w:rsidR="0028461D">
        <w:rPr>
          <w:rFonts w:cs="Arial"/>
          <w:bCs/>
        </w:rPr>
        <w:t xml:space="preserve">De administratieve afhandeling van de heffingsvrijstelling </w:t>
      </w:r>
      <w:r w:rsidR="003A05E6">
        <w:rPr>
          <w:rFonts w:cs="Arial"/>
          <w:bCs/>
        </w:rPr>
        <w:t xml:space="preserve">welke bestaat </w:t>
      </w:r>
      <w:r w:rsidR="0028461D">
        <w:rPr>
          <w:rFonts w:cs="Arial"/>
          <w:bCs/>
        </w:rPr>
        <w:t>voor minima</w:t>
      </w:r>
      <w:r w:rsidR="00A8101D">
        <w:rPr>
          <w:rFonts w:cs="Arial"/>
          <w:bCs/>
        </w:rPr>
        <w:t>,</w:t>
      </w:r>
      <w:r w:rsidR="0028461D">
        <w:rPr>
          <w:rFonts w:cs="Arial"/>
          <w:bCs/>
        </w:rPr>
        <w:t xml:space="preserve"> dient </w:t>
      </w:r>
      <w:r>
        <w:rPr>
          <w:rFonts w:cs="Arial"/>
          <w:bCs/>
        </w:rPr>
        <w:tab/>
      </w:r>
      <w:r w:rsidR="0028461D">
        <w:rPr>
          <w:rFonts w:cs="Arial"/>
          <w:bCs/>
        </w:rPr>
        <w:t>zorg</w:t>
      </w:r>
      <w:r w:rsidR="003A05E6">
        <w:rPr>
          <w:rFonts w:cs="Arial"/>
          <w:bCs/>
        </w:rPr>
        <w:t xml:space="preserve">vuldig te geschieden tijdens deze systeemverandering. </w:t>
      </w:r>
      <w:r w:rsidR="0028461D">
        <w:rPr>
          <w:rFonts w:cs="Arial"/>
          <w:bCs/>
        </w:rPr>
        <w:t xml:space="preserve"> V</w:t>
      </w:r>
      <w:r w:rsidR="003A05E6">
        <w:rPr>
          <w:rFonts w:cs="Arial"/>
          <w:bCs/>
        </w:rPr>
        <w:t xml:space="preserve">ermeden </w:t>
      </w:r>
      <w:r w:rsidR="0028461D">
        <w:rPr>
          <w:rFonts w:cs="Arial"/>
          <w:bCs/>
        </w:rPr>
        <w:t xml:space="preserve">dient te worden dat </w:t>
      </w:r>
      <w:r w:rsidR="002154B2">
        <w:rPr>
          <w:rFonts w:cs="Arial"/>
          <w:bCs/>
        </w:rPr>
        <w:tab/>
        <w:t xml:space="preserve">rechthebbenden </w:t>
      </w:r>
      <w:r w:rsidR="0028461D">
        <w:rPr>
          <w:rFonts w:cs="Arial"/>
          <w:bCs/>
        </w:rPr>
        <w:t xml:space="preserve">geconfronteerd worden met aanslagen waarvan zij volgens de huidige regeling </w:t>
      </w:r>
      <w:r w:rsidR="002154B2">
        <w:rPr>
          <w:rFonts w:cs="Arial"/>
          <w:bCs/>
        </w:rPr>
        <w:tab/>
      </w:r>
      <w:r w:rsidR="0028461D">
        <w:rPr>
          <w:rFonts w:cs="Arial"/>
          <w:bCs/>
        </w:rPr>
        <w:t>vrijgesteld zijn.</w:t>
      </w:r>
      <w:r w:rsidR="00195510">
        <w:rPr>
          <w:rFonts w:cs="Arial"/>
          <w:bCs/>
        </w:rPr>
        <w:t xml:space="preserve"> </w:t>
      </w:r>
      <w:r w:rsidR="0028461D">
        <w:rPr>
          <w:rFonts w:cs="Arial"/>
          <w:bCs/>
        </w:rPr>
        <w:t xml:space="preserve">PSW </w:t>
      </w:r>
      <w:r w:rsidR="003A05E6">
        <w:rPr>
          <w:rFonts w:cs="Arial"/>
          <w:bCs/>
        </w:rPr>
        <w:t xml:space="preserve">heeft er bij de Gemeente op aangedrongen </w:t>
      </w:r>
      <w:r w:rsidR="0028461D">
        <w:rPr>
          <w:rFonts w:cs="Arial"/>
          <w:bCs/>
        </w:rPr>
        <w:t xml:space="preserve">om belanghebbenden zo spoedig </w:t>
      </w:r>
      <w:r w:rsidR="00195510">
        <w:rPr>
          <w:rFonts w:cs="Arial"/>
          <w:bCs/>
        </w:rPr>
        <w:tab/>
      </w:r>
      <w:r w:rsidR="0028461D">
        <w:rPr>
          <w:rFonts w:cs="Arial"/>
          <w:bCs/>
        </w:rPr>
        <w:t>mogelijk</w:t>
      </w:r>
      <w:r w:rsidR="00195510">
        <w:rPr>
          <w:rFonts w:cs="Arial"/>
          <w:bCs/>
        </w:rPr>
        <w:t xml:space="preserve"> duidelijkheid te bieden over de </w:t>
      </w:r>
      <w:r w:rsidR="0028461D">
        <w:rPr>
          <w:rFonts w:cs="Arial"/>
          <w:bCs/>
        </w:rPr>
        <w:t>administratieve afha</w:t>
      </w:r>
      <w:r w:rsidR="00195510">
        <w:rPr>
          <w:rFonts w:cs="Arial"/>
          <w:bCs/>
        </w:rPr>
        <w:t>ndeling van de nieuwe regeling.</w:t>
      </w:r>
    </w:p>
    <w:p w:rsidR="00E46037" w:rsidRDefault="00A844A7" w:rsidP="001377C2">
      <w:pPr>
        <w:rPr>
          <w:rFonts w:cs="Arial"/>
          <w:bCs/>
        </w:rPr>
      </w:pPr>
      <w:r>
        <w:rPr>
          <w:rFonts w:cs="Arial"/>
          <w:bCs/>
        </w:rPr>
        <w:tab/>
      </w:r>
      <w:r w:rsidR="00E46037">
        <w:rPr>
          <w:rFonts w:cs="Arial"/>
          <w:bCs/>
        </w:rPr>
        <w:t xml:space="preserve">Ten aanzien van de </w:t>
      </w:r>
      <w:r w:rsidR="00E46037" w:rsidRPr="003A05E6">
        <w:rPr>
          <w:rFonts w:cs="Arial"/>
          <w:bCs/>
          <w:i/>
        </w:rPr>
        <w:t>waterschapslasten</w:t>
      </w:r>
      <w:r w:rsidR="00E46037">
        <w:rPr>
          <w:rFonts w:cs="Arial"/>
          <w:bCs/>
        </w:rPr>
        <w:t xml:space="preserve"> kan gezegd </w:t>
      </w:r>
      <w:r w:rsidR="001377C2">
        <w:rPr>
          <w:rFonts w:cs="Arial"/>
          <w:bCs/>
        </w:rPr>
        <w:t xml:space="preserve">worden dat op dit ogenblik de bestaande </w:t>
      </w:r>
      <w:r w:rsidR="001377C2">
        <w:rPr>
          <w:rFonts w:cs="Arial"/>
          <w:bCs/>
        </w:rPr>
        <w:tab/>
        <w:t xml:space="preserve">vrijstellingsregelingen van beide waterschappen nog van kracht zijn voor de </w:t>
      </w:r>
      <w:proofErr w:type="spellStart"/>
      <w:r w:rsidR="001377C2">
        <w:rPr>
          <w:rFonts w:cs="Arial"/>
          <w:bCs/>
        </w:rPr>
        <w:t>Waddinxveense</w:t>
      </w:r>
      <w:proofErr w:type="spellEnd"/>
      <w:r w:rsidR="001377C2">
        <w:rPr>
          <w:rFonts w:cs="Arial"/>
          <w:bCs/>
        </w:rPr>
        <w:t xml:space="preserve"> </w:t>
      </w:r>
      <w:r w:rsidR="001377C2">
        <w:rPr>
          <w:rFonts w:cs="Arial"/>
          <w:bCs/>
        </w:rPr>
        <w:tab/>
        <w:t xml:space="preserve">minima. Overigens heeft de Gemeente geen directe invloed op de besluitvorming van de </w:t>
      </w:r>
      <w:r w:rsidR="001377C2">
        <w:rPr>
          <w:rFonts w:cs="Arial"/>
          <w:bCs/>
        </w:rPr>
        <w:tab/>
        <w:t>waterschappen t.a.v. dit punt.</w:t>
      </w:r>
      <w:r w:rsidR="00A8101D">
        <w:rPr>
          <w:rFonts w:cs="Arial"/>
          <w:bCs/>
        </w:rPr>
        <w:t xml:space="preserve"> </w:t>
      </w:r>
    </w:p>
    <w:p w:rsidR="001377C2" w:rsidRDefault="001377C2" w:rsidP="001377C2">
      <w:pPr>
        <w:rPr>
          <w:rFonts w:cs="Arial"/>
          <w:bCs/>
        </w:rPr>
      </w:pPr>
    </w:p>
    <w:p w:rsidR="00D71B5B" w:rsidRDefault="00E859D6" w:rsidP="00CD2598">
      <w:pPr>
        <w:rPr>
          <w:sz w:val="24"/>
        </w:rPr>
      </w:pPr>
      <w:r>
        <w:rPr>
          <w:rFonts w:cs="Arial"/>
          <w:bCs/>
        </w:rPr>
        <w:tab/>
      </w:r>
      <w:r w:rsidR="00D71B5B" w:rsidRPr="00FF08B6">
        <w:rPr>
          <w:rFonts w:cs="Arial"/>
          <w:sz w:val="24"/>
          <w:u w:val="single"/>
        </w:rPr>
        <w:t>Participatie</w:t>
      </w:r>
      <w:r w:rsidR="00B047F6">
        <w:rPr>
          <w:rFonts w:cs="Arial"/>
          <w:sz w:val="24"/>
          <w:u w:val="single"/>
        </w:rPr>
        <w:t>wet</w:t>
      </w:r>
      <w:r w:rsidR="00DF7F5E">
        <w:rPr>
          <w:sz w:val="24"/>
        </w:rPr>
        <w:tab/>
      </w:r>
    </w:p>
    <w:p w:rsidR="00AE7915" w:rsidRDefault="00AE7915" w:rsidP="00533D33">
      <w:pPr>
        <w:ind w:left="720"/>
        <w:rPr>
          <w:sz w:val="24"/>
        </w:rPr>
      </w:pPr>
    </w:p>
    <w:p w:rsidR="000E1EEE" w:rsidRPr="00D36238" w:rsidRDefault="000E1EEE" w:rsidP="000E1EEE">
      <w:pPr>
        <w:ind w:left="720"/>
        <w:rPr>
          <w:i/>
          <w:szCs w:val="22"/>
        </w:rPr>
      </w:pPr>
      <w:r w:rsidRPr="00D36238">
        <w:rPr>
          <w:i/>
          <w:szCs w:val="22"/>
        </w:rPr>
        <w:t xml:space="preserve">Besteding </w:t>
      </w:r>
      <w:proofErr w:type="spellStart"/>
      <w:r w:rsidRPr="00D36238">
        <w:rPr>
          <w:i/>
          <w:szCs w:val="22"/>
        </w:rPr>
        <w:t>Klijns</w:t>
      </w:r>
      <w:r w:rsidR="00D36238">
        <w:rPr>
          <w:i/>
          <w:szCs w:val="22"/>
        </w:rPr>
        <w:t>magelden</w:t>
      </w:r>
      <w:proofErr w:type="spellEnd"/>
      <w:r w:rsidR="00D36238">
        <w:rPr>
          <w:i/>
          <w:szCs w:val="22"/>
        </w:rPr>
        <w:t xml:space="preserve"> bestemd voor 2018</w:t>
      </w:r>
    </w:p>
    <w:p w:rsidR="00A8101D" w:rsidRDefault="001377C2" w:rsidP="000E1EEE">
      <w:pPr>
        <w:ind w:left="720"/>
        <w:rPr>
          <w:rFonts w:cs="Arial"/>
          <w:szCs w:val="22"/>
        </w:rPr>
      </w:pPr>
      <w:r w:rsidRPr="00D36238">
        <w:rPr>
          <w:szCs w:val="22"/>
        </w:rPr>
        <w:t>Onlangs heeft de Gemeente een</w:t>
      </w:r>
      <w:r w:rsidR="00D36238" w:rsidRPr="00D36238">
        <w:rPr>
          <w:szCs w:val="22"/>
        </w:rPr>
        <w:t xml:space="preserve"> </w:t>
      </w:r>
      <w:r w:rsidR="00D36238" w:rsidRPr="00D36238">
        <w:rPr>
          <w:rFonts w:cs="Arial"/>
          <w:szCs w:val="22"/>
        </w:rPr>
        <w:t>enquête gehouden onder gebruikers van de kindpakketten en de betrokken leveranciers</w:t>
      </w:r>
      <w:r w:rsidR="00D36238">
        <w:rPr>
          <w:rFonts w:cs="Arial"/>
          <w:szCs w:val="22"/>
        </w:rPr>
        <w:t xml:space="preserve"> over hun ervaringen met betrekking tot de inhoud van de 2017 pakketten en </w:t>
      </w:r>
      <w:r w:rsidR="00E058AF">
        <w:rPr>
          <w:rFonts w:cs="Arial"/>
          <w:szCs w:val="22"/>
        </w:rPr>
        <w:t>praktische aanpak er omheen</w:t>
      </w:r>
      <w:r w:rsidR="00D36238">
        <w:rPr>
          <w:rFonts w:cs="Arial"/>
          <w:szCs w:val="22"/>
        </w:rPr>
        <w:t xml:space="preserve">. In een recente bijeenkomst van Gemeente, PSW en St. Leergeld zijn de resultaten van de </w:t>
      </w:r>
      <w:r w:rsidR="00D36238" w:rsidRPr="00D36238">
        <w:rPr>
          <w:rFonts w:cs="Arial"/>
          <w:szCs w:val="22"/>
        </w:rPr>
        <w:t>enquête</w:t>
      </w:r>
      <w:r w:rsidR="00D36238">
        <w:rPr>
          <w:rFonts w:cs="Arial"/>
          <w:szCs w:val="22"/>
        </w:rPr>
        <w:t xml:space="preserve"> besproken en con</w:t>
      </w:r>
      <w:r w:rsidR="00E058AF">
        <w:rPr>
          <w:rFonts w:cs="Arial"/>
          <w:szCs w:val="22"/>
        </w:rPr>
        <w:t xml:space="preserve">clusies getrokken voor </w:t>
      </w:r>
      <w:r w:rsidR="00A8101D">
        <w:rPr>
          <w:rFonts w:cs="Arial"/>
          <w:szCs w:val="22"/>
        </w:rPr>
        <w:t>de pakket</w:t>
      </w:r>
      <w:r w:rsidR="00E058AF">
        <w:rPr>
          <w:rFonts w:cs="Arial"/>
          <w:szCs w:val="22"/>
        </w:rPr>
        <w:t xml:space="preserve">inhoud en </w:t>
      </w:r>
      <w:r w:rsidR="00A8101D">
        <w:rPr>
          <w:rFonts w:cs="Arial"/>
          <w:szCs w:val="22"/>
        </w:rPr>
        <w:t xml:space="preserve">de te </w:t>
      </w:r>
      <w:r w:rsidR="00A8101D">
        <w:rPr>
          <w:rFonts w:cs="Arial"/>
          <w:szCs w:val="22"/>
        </w:rPr>
        <w:lastRenderedPageBreak/>
        <w:t>volgen aanpak</w:t>
      </w:r>
      <w:r w:rsidR="00E058AF">
        <w:rPr>
          <w:rFonts w:cs="Arial"/>
          <w:szCs w:val="22"/>
        </w:rPr>
        <w:t xml:space="preserve"> voor 2018. </w:t>
      </w:r>
      <w:r w:rsidR="00A8101D">
        <w:rPr>
          <w:rFonts w:cs="Arial"/>
          <w:szCs w:val="22"/>
        </w:rPr>
        <w:t>Daarbij is ook rekening gehouden met de aanbevelingen zoals die destijds gedaan zijn in het gezamenlijk PSW/Leergeld rapport over de kinderpakketten.</w:t>
      </w:r>
    </w:p>
    <w:p w:rsidR="000E1EEE" w:rsidRPr="00D36238" w:rsidRDefault="00E058AF" w:rsidP="000E1EEE">
      <w:pPr>
        <w:ind w:left="720"/>
        <w:rPr>
          <w:szCs w:val="22"/>
        </w:rPr>
      </w:pPr>
      <w:r>
        <w:rPr>
          <w:rFonts w:cs="Arial"/>
          <w:szCs w:val="22"/>
        </w:rPr>
        <w:t xml:space="preserve">Helaas zal de beschikbaarstelling van de </w:t>
      </w:r>
      <w:r w:rsidR="00CC0DC2">
        <w:rPr>
          <w:rFonts w:cs="Arial"/>
          <w:szCs w:val="22"/>
        </w:rPr>
        <w:t>schoolspullenpas</w:t>
      </w:r>
      <w:r>
        <w:rPr>
          <w:rFonts w:cs="Arial"/>
          <w:szCs w:val="22"/>
        </w:rPr>
        <w:t xml:space="preserve"> niet vóór de schoolvakantie kunnen plaatsvinden.</w:t>
      </w:r>
    </w:p>
    <w:p w:rsidR="000E1EEE" w:rsidRDefault="000E1EEE" w:rsidP="000E1EEE">
      <w:pPr>
        <w:ind w:left="720"/>
        <w:rPr>
          <w:i/>
          <w:sz w:val="24"/>
        </w:rPr>
      </w:pPr>
    </w:p>
    <w:p w:rsidR="000E1EEE" w:rsidRDefault="000E1EEE" w:rsidP="000E1EEE">
      <w:pPr>
        <w:ind w:left="720"/>
        <w:rPr>
          <w:rFonts w:cs="Arial"/>
          <w:i/>
          <w:szCs w:val="22"/>
        </w:rPr>
      </w:pPr>
      <w:r w:rsidRPr="00D36238">
        <w:rPr>
          <w:rFonts w:cs="Arial"/>
          <w:i/>
          <w:szCs w:val="22"/>
        </w:rPr>
        <w:t>Voortgang gemeentelijk project gericht op vermindering van bijstandsuitkeringen</w:t>
      </w:r>
    </w:p>
    <w:p w:rsidR="002154B2" w:rsidRDefault="00D96808" w:rsidP="002154B2">
      <w:pPr>
        <w:rPr>
          <w:rFonts w:cs="Arial"/>
          <w:bCs/>
          <w:u w:val="single"/>
        </w:rPr>
      </w:pPr>
      <w:r>
        <w:rPr>
          <w:rFonts w:cs="Arial"/>
          <w:bCs/>
        </w:rPr>
        <w:tab/>
      </w:r>
      <w:r w:rsidR="002154B2">
        <w:rPr>
          <w:rFonts w:cs="Arial"/>
          <w:bCs/>
        </w:rPr>
        <w:t xml:space="preserve">Tijdens het recente overleg met de Gemeente is van PSW- zijde gevraagd naar de duurzaamheid </w:t>
      </w:r>
      <w:r w:rsidR="003C2359">
        <w:rPr>
          <w:rFonts w:cs="Arial"/>
          <w:bCs/>
        </w:rPr>
        <w:tab/>
        <w:t xml:space="preserve">van </w:t>
      </w:r>
      <w:r w:rsidR="002154B2">
        <w:rPr>
          <w:rFonts w:cs="Arial"/>
          <w:bCs/>
        </w:rPr>
        <w:t xml:space="preserve">(het beklijven van) de veranderingen welke door de nieuwe aanpak zijn/worden ingevoerd. Uit </w:t>
      </w:r>
      <w:r w:rsidR="003C2359">
        <w:rPr>
          <w:rFonts w:cs="Arial"/>
          <w:bCs/>
        </w:rPr>
        <w:tab/>
      </w:r>
      <w:r w:rsidR="002154B2">
        <w:rPr>
          <w:rFonts w:cs="Arial"/>
          <w:bCs/>
        </w:rPr>
        <w:t xml:space="preserve">het antwoord van de Gemeente blijkt, dat de ontwikkeling van duurzame, structurele relaties met </w:t>
      </w:r>
      <w:r>
        <w:rPr>
          <w:rFonts w:cs="Arial"/>
          <w:bCs/>
        </w:rPr>
        <w:tab/>
      </w:r>
      <w:r w:rsidR="002154B2">
        <w:rPr>
          <w:rFonts w:cs="Arial"/>
          <w:bCs/>
        </w:rPr>
        <w:t xml:space="preserve">werkgevers hierbij een belangrijke rol speelt. Hiertoe ontvangen met name de werkgeversadviseurs </w:t>
      </w:r>
      <w:r>
        <w:rPr>
          <w:rFonts w:cs="Arial"/>
          <w:bCs/>
        </w:rPr>
        <w:tab/>
      </w:r>
      <w:r w:rsidR="002154B2">
        <w:rPr>
          <w:rFonts w:cs="Arial"/>
          <w:bCs/>
        </w:rPr>
        <w:t>de benodigde bij- en omscholing.</w:t>
      </w:r>
      <w:r w:rsidR="002154B2">
        <w:rPr>
          <w:rFonts w:cs="Arial"/>
          <w:bCs/>
          <w:u w:val="single"/>
        </w:rPr>
        <w:t xml:space="preserve"> </w:t>
      </w:r>
    </w:p>
    <w:p w:rsidR="002154B2" w:rsidRDefault="00D96808" w:rsidP="002154B2">
      <w:pPr>
        <w:rPr>
          <w:rFonts w:cs="Arial"/>
          <w:bCs/>
        </w:rPr>
      </w:pPr>
      <w:r>
        <w:rPr>
          <w:rFonts w:cs="Arial"/>
          <w:bCs/>
        </w:rPr>
        <w:tab/>
      </w:r>
      <w:r w:rsidR="002154B2" w:rsidRPr="005F171D">
        <w:rPr>
          <w:rFonts w:cs="Arial"/>
          <w:bCs/>
        </w:rPr>
        <w:t>Een andere PSW</w:t>
      </w:r>
      <w:r w:rsidR="002154B2">
        <w:rPr>
          <w:rFonts w:cs="Arial"/>
          <w:bCs/>
        </w:rPr>
        <w:t xml:space="preserve"> vraag betr</w:t>
      </w:r>
      <w:r>
        <w:rPr>
          <w:rFonts w:cs="Arial"/>
          <w:bCs/>
        </w:rPr>
        <w:t>of</w:t>
      </w:r>
      <w:r w:rsidR="002154B2">
        <w:rPr>
          <w:rFonts w:cs="Arial"/>
          <w:bCs/>
        </w:rPr>
        <w:t xml:space="preserve"> de kwestie van het vaststellen van de bereikte resultaten. Antwoord: </w:t>
      </w:r>
      <w:r>
        <w:rPr>
          <w:rFonts w:cs="Arial"/>
          <w:bCs/>
        </w:rPr>
        <w:tab/>
      </w:r>
      <w:r w:rsidR="002154B2">
        <w:rPr>
          <w:rFonts w:cs="Arial"/>
          <w:bCs/>
        </w:rPr>
        <w:t xml:space="preserve">dit gebeurt met name door het monitoren van de cliënt – werkgever relaties, het nagaan van </w:t>
      </w:r>
      <w:r>
        <w:rPr>
          <w:rFonts w:cs="Arial"/>
          <w:bCs/>
        </w:rPr>
        <w:tab/>
      </w:r>
      <w:r w:rsidR="002154B2">
        <w:rPr>
          <w:rFonts w:cs="Arial"/>
          <w:bCs/>
        </w:rPr>
        <w:t xml:space="preserve">ontslagdata, en </w:t>
      </w:r>
      <w:r w:rsidR="00A8101D">
        <w:rPr>
          <w:rFonts w:cs="Arial"/>
          <w:bCs/>
        </w:rPr>
        <w:t xml:space="preserve">informatie over </w:t>
      </w:r>
      <w:r w:rsidR="002154B2">
        <w:rPr>
          <w:rFonts w:cs="Arial"/>
          <w:bCs/>
        </w:rPr>
        <w:t>eventuele verlenging van het halfjaarlijkse arbeidscontract.</w:t>
      </w:r>
    </w:p>
    <w:p w:rsidR="002154B2" w:rsidRDefault="00D96808" w:rsidP="002154B2">
      <w:pPr>
        <w:rPr>
          <w:rFonts w:cs="Arial"/>
          <w:bCs/>
        </w:rPr>
      </w:pPr>
      <w:r>
        <w:rPr>
          <w:rFonts w:cs="Arial"/>
          <w:bCs/>
        </w:rPr>
        <w:tab/>
      </w:r>
      <w:r w:rsidR="002154B2">
        <w:rPr>
          <w:rFonts w:cs="Arial"/>
          <w:bCs/>
        </w:rPr>
        <w:t xml:space="preserve">Een aantal van deze data zullen zichtbaar zijn in de zeer binnenkort te verschijnen Monitor Sociaal </w:t>
      </w:r>
      <w:r>
        <w:rPr>
          <w:rFonts w:cs="Arial"/>
          <w:bCs/>
        </w:rPr>
        <w:tab/>
      </w:r>
      <w:r w:rsidR="002154B2">
        <w:rPr>
          <w:rFonts w:cs="Arial"/>
          <w:bCs/>
        </w:rPr>
        <w:t>Domein.</w:t>
      </w:r>
      <w:r>
        <w:rPr>
          <w:rFonts w:cs="Arial"/>
          <w:bCs/>
        </w:rPr>
        <w:t xml:space="preserve">    </w:t>
      </w:r>
    </w:p>
    <w:p w:rsidR="002154B2" w:rsidRDefault="002154B2" w:rsidP="002154B2">
      <w:pPr>
        <w:rPr>
          <w:rFonts w:cs="Arial"/>
          <w:bCs/>
        </w:rPr>
      </w:pPr>
    </w:p>
    <w:p w:rsidR="000E1EEE" w:rsidRPr="00D36238" w:rsidRDefault="000E1EEE" w:rsidP="000E1EEE">
      <w:pPr>
        <w:ind w:left="720"/>
        <w:rPr>
          <w:i/>
          <w:szCs w:val="22"/>
        </w:rPr>
      </w:pPr>
      <w:r w:rsidRPr="00D36238">
        <w:rPr>
          <w:rFonts w:cs="Arial"/>
          <w:i/>
          <w:szCs w:val="22"/>
        </w:rPr>
        <w:t>Integraal Beleidsplan Sociaal Domein</w:t>
      </w:r>
    </w:p>
    <w:p w:rsidR="000E1EEE" w:rsidRDefault="00B86C02" w:rsidP="000E1EEE">
      <w:pPr>
        <w:ind w:left="720"/>
        <w:rPr>
          <w:rFonts w:cs="Arial"/>
          <w:szCs w:val="22"/>
        </w:rPr>
      </w:pPr>
      <w:r>
        <w:rPr>
          <w:sz w:val="24"/>
        </w:rPr>
        <w:t xml:space="preserve">De Gemeente is bezig met de ontwikkeling van het </w:t>
      </w:r>
      <w:r w:rsidRPr="00B86C02">
        <w:rPr>
          <w:rFonts w:cs="Arial"/>
          <w:szCs w:val="22"/>
        </w:rPr>
        <w:t>Integraal Beleidsplan Sociaal Domein</w:t>
      </w:r>
      <w:r w:rsidR="00A8101D">
        <w:rPr>
          <w:rFonts w:cs="Arial"/>
          <w:szCs w:val="22"/>
        </w:rPr>
        <w:t xml:space="preserve"> (IBSD)</w:t>
      </w:r>
      <w:r w:rsidR="003E11F8">
        <w:rPr>
          <w:rFonts w:cs="Arial"/>
          <w:szCs w:val="22"/>
        </w:rPr>
        <w:t>.</w:t>
      </w:r>
      <w:r w:rsidR="00A8101D">
        <w:rPr>
          <w:rFonts w:cs="Arial"/>
          <w:szCs w:val="22"/>
        </w:rPr>
        <w:t xml:space="preserve"> </w:t>
      </w:r>
      <w:r>
        <w:rPr>
          <w:rFonts w:cs="Arial"/>
          <w:szCs w:val="22"/>
        </w:rPr>
        <w:t xml:space="preserve">Naar aanleiding hiervan </w:t>
      </w:r>
      <w:r w:rsidR="00A8101D">
        <w:rPr>
          <w:rFonts w:cs="Arial"/>
          <w:szCs w:val="22"/>
        </w:rPr>
        <w:t xml:space="preserve">leven bij </w:t>
      </w:r>
      <w:r>
        <w:rPr>
          <w:rFonts w:cs="Arial"/>
          <w:szCs w:val="22"/>
        </w:rPr>
        <w:t xml:space="preserve">PSW  vragen betreffende de mate waarin </w:t>
      </w:r>
      <w:proofErr w:type="spellStart"/>
      <w:r>
        <w:rPr>
          <w:rFonts w:cs="Arial"/>
          <w:szCs w:val="22"/>
        </w:rPr>
        <w:t>integraliteit</w:t>
      </w:r>
      <w:proofErr w:type="spellEnd"/>
      <w:r>
        <w:rPr>
          <w:rFonts w:cs="Arial"/>
          <w:szCs w:val="22"/>
        </w:rPr>
        <w:t xml:space="preserve"> </w:t>
      </w:r>
      <w:proofErr w:type="spellStart"/>
      <w:r>
        <w:rPr>
          <w:rFonts w:cs="Arial"/>
          <w:szCs w:val="22"/>
        </w:rPr>
        <w:t>nagestreeft</w:t>
      </w:r>
      <w:proofErr w:type="spellEnd"/>
      <w:r>
        <w:rPr>
          <w:rFonts w:cs="Arial"/>
          <w:szCs w:val="22"/>
        </w:rPr>
        <w:t xml:space="preserve"> kan worden, en aangaande het evenwicht  tussen langere termijn prioriteiten ( zoals het werk aan dit beleidsplan) en aandacht voor problemen die om oplossingen op de korte termijn vragen.</w:t>
      </w:r>
    </w:p>
    <w:p w:rsidR="00B86C02" w:rsidRDefault="00B86C02" w:rsidP="000E1EEE">
      <w:pPr>
        <w:ind w:left="720"/>
        <w:rPr>
          <w:rFonts w:cs="Arial"/>
          <w:szCs w:val="22"/>
        </w:rPr>
      </w:pPr>
      <w:r>
        <w:rPr>
          <w:rFonts w:cs="Arial"/>
          <w:szCs w:val="22"/>
        </w:rPr>
        <w:t xml:space="preserve">In antwoord op deze vragen </w:t>
      </w:r>
      <w:r w:rsidR="003E11F8">
        <w:rPr>
          <w:rFonts w:cs="Arial"/>
          <w:szCs w:val="22"/>
        </w:rPr>
        <w:t>stelt</w:t>
      </w:r>
      <w:r>
        <w:rPr>
          <w:rFonts w:cs="Arial"/>
          <w:szCs w:val="22"/>
        </w:rPr>
        <w:t xml:space="preserve"> mevr. Terpstra dat het nastreven van </w:t>
      </w:r>
      <w:proofErr w:type="spellStart"/>
      <w:r>
        <w:rPr>
          <w:rFonts w:cs="Arial"/>
          <w:szCs w:val="22"/>
        </w:rPr>
        <w:t>integraliteit</w:t>
      </w:r>
      <w:proofErr w:type="spellEnd"/>
      <w:r>
        <w:rPr>
          <w:rFonts w:cs="Arial"/>
          <w:szCs w:val="22"/>
        </w:rPr>
        <w:t xml:space="preserve"> ook grenzen kent, die de Gemeente ook in acht probeert te nemen. </w:t>
      </w:r>
      <w:r w:rsidR="00A63417">
        <w:rPr>
          <w:rFonts w:cs="Arial"/>
          <w:szCs w:val="22"/>
        </w:rPr>
        <w:t>Verder maakt zij duidelijk</w:t>
      </w:r>
      <w:r w:rsidR="004C160B">
        <w:rPr>
          <w:rFonts w:cs="Arial"/>
          <w:szCs w:val="22"/>
        </w:rPr>
        <w:t xml:space="preserve">, </w:t>
      </w:r>
      <w:r w:rsidR="00A63417">
        <w:rPr>
          <w:rFonts w:cs="Arial"/>
          <w:szCs w:val="22"/>
        </w:rPr>
        <w:t>dat gewerkt wordt via een tweesporen beleid: enerzijds ontwikkeling van het grotere kader</w:t>
      </w:r>
      <w:r w:rsidR="003E11F8">
        <w:rPr>
          <w:rFonts w:cs="Arial"/>
          <w:szCs w:val="22"/>
        </w:rPr>
        <w:t xml:space="preserve"> van het IBSD</w:t>
      </w:r>
      <w:r w:rsidR="00A63417">
        <w:rPr>
          <w:rFonts w:cs="Arial"/>
          <w:szCs w:val="22"/>
        </w:rPr>
        <w:t>, en daarnaast aandacht voor urgente problemen die om snelle oplossingen vragen</w:t>
      </w:r>
      <w:r w:rsidR="00FA6AAA">
        <w:rPr>
          <w:rFonts w:cs="Arial"/>
          <w:szCs w:val="22"/>
        </w:rPr>
        <w:t>, al dan niet op een ad hoc basis.</w:t>
      </w:r>
      <w:r w:rsidR="00A63417">
        <w:rPr>
          <w:rFonts w:cs="Arial"/>
          <w:szCs w:val="22"/>
        </w:rPr>
        <w:t xml:space="preserve">    </w:t>
      </w:r>
    </w:p>
    <w:p w:rsidR="00B86C02" w:rsidRDefault="00B86C02" w:rsidP="000E1EEE">
      <w:pPr>
        <w:ind w:left="720"/>
        <w:rPr>
          <w:rFonts w:cs="Arial"/>
          <w:szCs w:val="22"/>
        </w:rPr>
      </w:pPr>
    </w:p>
    <w:p w:rsidR="000E1EEE" w:rsidRDefault="000E1EEE" w:rsidP="000E1EEE">
      <w:pPr>
        <w:ind w:left="720"/>
        <w:rPr>
          <w:sz w:val="24"/>
          <w:u w:val="single"/>
        </w:rPr>
      </w:pPr>
      <w:r w:rsidRPr="000E1EEE">
        <w:rPr>
          <w:sz w:val="24"/>
          <w:u w:val="single"/>
        </w:rPr>
        <w:t>Schuldhulpverlening</w:t>
      </w:r>
    </w:p>
    <w:p w:rsidR="000E1EEE" w:rsidRDefault="000E1EEE" w:rsidP="000E1EEE">
      <w:pPr>
        <w:ind w:left="720"/>
        <w:rPr>
          <w:sz w:val="24"/>
          <w:u w:val="single"/>
        </w:rPr>
      </w:pPr>
    </w:p>
    <w:p w:rsidR="00904B45" w:rsidRPr="0051122F" w:rsidRDefault="00904B45" w:rsidP="00904B45">
      <w:pPr>
        <w:rPr>
          <w:rFonts w:cs="Arial"/>
          <w:color w:val="000000" w:themeColor="text1"/>
          <w:szCs w:val="22"/>
        </w:rPr>
      </w:pPr>
      <w:r>
        <w:rPr>
          <w:rFonts w:cs="Arial"/>
          <w:color w:val="000000" w:themeColor="text1"/>
          <w:szCs w:val="22"/>
        </w:rPr>
        <w:tab/>
        <w:t xml:space="preserve">Eind februari </w:t>
      </w:r>
      <w:r w:rsidRPr="0051122F">
        <w:rPr>
          <w:rFonts w:cs="Arial"/>
          <w:color w:val="000000" w:themeColor="text1"/>
          <w:szCs w:val="22"/>
        </w:rPr>
        <w:t xml:space="preserve">is door het College van B&amp;W een document getiteld ‘Bevindingen evaluatie </w:t>
      </w:r>
      <w:r>
        <w:rPr>
          <w:rFonts w:cs="Arial"/>
          <w:color w:val="000000" w:themeColor="text1"/>
          <w:szCs w:val="22"/>
        </w:rPr>
        <w:tab/>
      </w:r>
      <w:r w:rsidRPr="0051122F">
        <w:rPr>
          <w:rFonts w:cs="Arial"/>
          <w:color w:val="000000" w:themeColor="text1"/>
          <w:szCs w:val="22"/>
        </w:rPr>
        <w:t xml:space="preserve">schuldhulpverlening’ </w:t>
      </w:r>
      <w:r w:rsidR="004C160B">
        <w:rPr>
          <w:rFonts w:cs="Arial"/>
          <w:color w:val="000000" w:themeColor="text1"/>
          <w:szCs w:val="22"/>
        </w:rPr>
        <w:t xml:space="preserve">( betreffende het huidige beleid) </w:t>
      </w:r>
      <w:r>
        <w:rPr>
          <w:rFonts w:cs="Arial"/>
          <w:color w:val="000000" w:themeColor="text1"/>
          <w:szCs w:val="22"/>
        </w:rPr>
        <w:t xml:space="preserve">ter kennisgeving </w:t>
      </w:r>
      <w:r w:rsidRPr="0051122F">
        <w:rPr>
          <w:rFonts w:cs="Arial"/>
          <w:color w:val="000000" w:themeColor="text1"/>
          <w:szCs w:val="22"/>
        </w:rPr>
        <w:t xml:space="preserve">naar de Gemeenteraad </w:t>
      </w:r>
      <w:r w:rsidR="004C160B">
        <w:rPr>
          <w:rFonts w:cs="Arial"/>
          <w:color w:val="000000" w:themeColor="text1"/>
          <w:szCs w:val="22"/>
        </w:rPr>
        <w:tab/>
      </w:r>
      <w:r w:rsidRPr="0051122F">
        <w:rPr>
          <w:rFonts w:cs="Arial"/>
          <w:color w:val="000000" w:themeColor="text1"/>
          <w:szCs w:val="22"/>
        </w:rPr>
        <w:t xml:space="preserve">gestuurd. </w:t>
      </w:r>
      <w:r>
        <w:rPr>
          <w:rFonts w:cs="Arial"/>
          <w:color w:val="000000" w:themeColor="text1"/>
          <w:szCs w:val="22"/>
        </w:rPr>
        <w:t>De Raad heeft dit stuk dan</w:t>
      </w:r>
      <w:r w:rsidR="004C160B">
        <w:rPr>
          <w:rFonts w:cs="Arial"/>
          <w:color w:val="000000" w:themeColor="text1"/>
          <w:szCs w:val="22"/>
        </w:rPr>
        <w:t xml:space="preserve"> </w:t>
      </w:r>
      <w:r>
        <w:rPr>
          <w:rFonts w:cs="Arial"/>
          <w:color w:val="000000" w:themeColor="text1"/>
          <w:szCs w:val="22"/>
        </w:rPr>
        <w:t>ook niet behandeld en niet vastgesteld</w:t>
      </w:r>
      <w:r w:rsidR="004C160B">
        <w:rPr>
          <w:rFonts w:cs="Arial"/>
          <w:color w:val="000000" w:themeColor="text1"/>
          <w:szCs w:val="22"/>
        </w:rPr>
        <w:t>.</w:t>
      </w:r>
      <w:r>
        <w:rPr>
          <w:rFonts w:cs="Arial"/>
          <w:color w:val="000000" w:themeColor="text1"/>
          <w:szCs w:val="22"/>
        </w:rPr>
        <w:t xml:space="preserve"> </w:t>
      </w:r>
    </w:p>
    <w:p w:rsidR="00904B45" w:rsidRDefault="00904B45" w:rsidP="00904B45">
      <w:pPr>
        <w:ind w:left="720"/>
        <w:rPr>
          <w:rFonts w:cs="Arial"/>
          <w:color w:val="000000" w:themeColor="text1"/>
          <w:szCs w:val="22"/>
          <w:lang w:eastAsia="en-US"/>
        </w:rPr>
      </w:pPr>
      <w:r>
        <w:rPr>
          <w:rFonts w:cs="Arial"/>
          <w:color w:val="000000" w:themeColor="text1"/>
          <w:szCs w:val="22"/>
          <w:lang w:eastAsia="en-US"/>
        </w:rPr>
        <w:t>Het ligt in de bedoeling om de</w:t>
      </w:r>
      <w:r w:rsidRPr="0051122F">
        <w:rPr>
          <w:rFonts w:cs="Arial"/>
          <w:color w:val="000000" w:themeColor="text1"/>
          <w:szCs w:val="22"/>
          <w:lang w:eastAsia="en-US"/>
        </w:rPr>
        <w:t xml:space="preserve"> aanbevelingen uit </w:t>
      </w:r>
      <w:r>
        <w:rPr>
          <w:rFonts w:cs="Arial"/>
          <w:color w:val="000000" w:themeColor="text1"/>
          <w:szCs w:val="22"/>
          <w:lang w:eastAsia="en-US"/>
        </w:rPr>
        <w:t xml:space="preserve">dit rapport </w:t>
      </w:r>
      <w:r w:rsidRPr="0051122F">
        <w:rPr>
          <w:rFonts w:cs="Arial"/>
          <w:color w:val="000000" w:themeColor="text1"/>
          <w:szCs w:val="22"/>
          <w:lang w:eastAsia="en-US"/>
        </w:rPr>
        <w:t>mee</w:t>
      </w:r>
      <w:r>
        <w:rPr>
          <w:rFonts w:cs="Arial"/>
          <w:color w:val="000000" w:themeColor="text1"/>
          <w:szCs w:val="22"/>
          <w:lang w:eastAsia="en-US"/>
        </w:rPr>
        <w:t xml:space="preserve"> te nemen </w:t>
      </w:r>
      <w:r w:rsidRPr="0051122F">
        <w:rPr>
          <w:rFonts w:cs="Arial"/>
          <w:color w:val="000000" w:themeColor="text1"/>
          <w:szCs w:val="22"/>
          <w:lang w:eastAsia="en-US"/>
        </w:rPr>
        <w:t xml:space="preserve">in </w:t>
      </w:r>
      <w:r>
        <w:rPr>
          <w:rFonts w:cs="Arial"/>
          <w:color w:val="000000" w:themeColor="text1"/>
          <w:szCs w:val="22"/>
          <w:lang w:eastAsia="en-US"/>
        </w:rPr>
        <w:t xml:space="preserve">het </w:t>
      </w:r>
      <w:r w:rsidRPr="0051122F">
        <w:rPr>
          <w:rFonts w:cs="Arial"/>
          <w:color w:val="000000" w:themeColor="text1"/>
          <w:szCs w:val="22"/>
          <w:lang w:eastAsia="en-US"/>
        </w:rPr>
        <w:t>nieuwe beleidsplan sociaal domein en in de werkprocessen van het Sociaal team en het preventie team</w:t>
      </w:r>
      <w:r w:rsidR="004C160B">
        <w:rPr>
          <w:rFonts w:cs="Arial"/>
          <w:color w:val="000000" w:themeColor="text1"/>
          <w:szCs w:val="22"/>
          <w:lang w:eastAsia="en-US"/>
        </w:rPr>
        <w:t>.</w:t>
      </w:r>
    </w:p>
    <w:p w:rsidR="004C160B" w:rsidRDefault="004C160B" w:rsidP="00904B45">
      <w:pPr>
        <w:ind w:left="720"/>
        <w:rPr>
          <w:rFonts w:cs="Arial"/>
          <w:bCs/>
        </w:rPr>
      </w:pPr>
    </w:p>
    <w:p w:rsidR="004C160B" w:rsidRDefault="004C160B" w:rsidP="00904B45">
      <w:pPr>
        <w:ind w:left="720"/>
        <w:rPr>
          <w:rFonts w:cs="Arial"/>
          <w:bCs/>
        </w:rPr>
      </w:pPr>
      <w:r>
        <w:rPr>
          <w:rFonts w:cs="Arial"/>
          <w:bCs/>
        </w:rPr>
        <w:t xml:space="preserve">De nieuwe aanbesteding van het SHV programma zal plaatsvinden </w:t>
      </w:r>
      <w:proofErr w:type="spellStart"/>
      <w:r>
        <w:rPr>
          <w:rFonts w:cs="Arial"/>
          <w:bCs/>
        </w:rPr>
        <w:t>vòòr</w:t>
      </w:r>
      <w:proofErr w:type="spellEnd"/>
      <w:r>
        <w:rPr>
          <w:rFonts w:cs="Arial"/>
          <w:bCs/>
        </w:rPr>
        <w:t xml:space="preserve"> 2019.</w:t>
      </w:r>
    </w:p>
    <w:p w:rsidR="00CC0DC2" w:rsidRDefault="004C160B" w:rsidP="00CC0DC2">
      <w:pPr>
        <w:ind w:left="720"/>
        <w:rPr>
          <w:rFonts w:cs="Arial"/>
          <w:szCs w:val="22"/>
          <w:lang w:eastAsia="en-US"/>
        </w:rPr>
      </w:pPr>
      <w:r>
        <w:rPr>
          <w:rFonts w:cs="Arial"/>
          <w:bCs/>
        </w:rPr>
        <w:t>PSW zal betrokken worden bij de voorbereidingen voor de aanbesteding, als bij de uitwerking van de hoofdlijnen wat betreft nieuw beleid.</w:t>
      </w:r>
    </w:p>
    <w:p w:rsidR="00CC0DC2" w:rsidRDefault="00CC0DC2" w:rsidP="004C160B">
      <w:pPr>
        <w:rPr>
          <w:rFonts w:cs="Arial"/>
          <w:szCs w:val="22"/>
          <w:lang w:eastAsia="en-US"/>
        </w:rPr>
      </w:pPr>
    </w:p>
    <w:p w:rsidR="004C160B" w:rsidRPr="00E47868" w:rsidRDefault="000C7279" w:rsidP="004C160B">
      <w:pPr>
        <w:rPr>
          <w:rFonts w:cs="Arial"/>
          <w:szCs w:val="22"/>
          <w:lang w:eastAsia="en-US"/>
        </w:rPr>
      </w:pPr>
      <w:r>
        <w:rPr>
          <w:rFonts w:cs="Arial"/>
          <w:szCs w:val="22"/>
          <w:lang w:eastAsia="en-US"/>
        </w:rPr>
        <w:tab/>
      </w:r>
      <w:r w:rsidR="004C160B">
        <w:rPr>
          <w:rFonts w:cs="Arial"/>
          <w:szCs w:val="22"/>
          <w:lang w:eastAsia="en-US"/>
        </w:rPr>
        <w:t xml:space="preserve">Om als PSW in de komende discussies over schuldhulpverlening en het nieuwe beleidsplan sociaal </w:t>
      </w:r>
      <w:r>
        <w:rPr>
          <w:rFonts w:cs="Arial"/>
          <w:szCs w:val="22"/>
          <w:lang w:eastAsia="en-US"/>
        </w:rPr>
        <w:tab/>
      </w:r>
      <w:r w:rsidR="004C160B">
        <w:rPr>
          <w:rFonts w:cs="Arial"/>
          <w:szCs w:val="22"/>
          <w:lang w:eastAsia="en-US"/>
        </w:rPr>
        <w:t xml:space="preserve">domein een effectieve rol te kunnen spelen, is </w:t>
      </w:r>
      <w:r>
        <w:rPr>
          <w:rFonts w:cs="Arial"/>
          <w:szCs w:val="22"/>
          <w:lang w:eastAsia="en-US"/>
        </w:rPr>
        <w:t xml:space="preserve">onlangs </w:t>
      </w:r>
      <w:r w:rsidR="004C160B">
        <w:rPr>
          <w:rFonts w:cs="Arial"/>
          <w:szCs w:val="22"/>
          <w:lang w:eastAsia="en-US"/>
        </w:rPr>
        <w:t>een</w:t>
      </w:r>
      <w:r w:rsidR="00CC0DC2">
        <w:rPr>
          <w:rFonts w:cs="Arial"/>
          <w:szCs w:val="22"/>
          <w:lang w:eastAsia="en-US"/>
        </w:rPr>
        <w:t xml:space="preserve"> </w:t>
      </w:r>
      <w:r w:rsidR="004C160B">
        <w:rPr>
          <w:rFonts w:cs="Arial"/>
          <w:szCs w:val="22"/>
          <w:lang w:eastAsia="en-US"/>
        </w:rPr>
        <w:t xml:space="preserve">werkgroepje </w:t>
      </w:r>
      <w:r>
        <w:rPr>
          <w:rFonts w:cs="Arial"/>
          <w:szCs w:val="22"/>
          <w:lang w:eastAsia="en-US"/>
        </w:rPr>
        <w:t xml:space="preserve">gevormd </w:t>
      </w:r>
      <w:r w:rsidR="004C160B">
        <w:rPr>
          <w:rFonts w:cs="Arial"/>
          <w:szCs w:val="22"/>
          <w:lang w:eastAsia="en-US"/>
        </w:rPr>
        <w:t xml:space="preserve">wat zich met deze </w:t>
      </w:r>
      <w:r>
        <w:rPr>
          <w:rFonts w:cs="Arial"/>
          <w:szCs w:val="22"/>
          <w:lang w:eastAsia="en-US"/>
        </w:rPr>
        <w:tab/>
      </w:r>
      <w:r w:rsidR="004C160B">
        <w:rPr>
          <w:rFonts w:cs="Arial"/>
          <w:szCs w:val="22"/>
          <w:lang w:eastAsia="en-US"/>
        </w:rPr>
        <w:t xml:space="preserve">materie bezig gaat houden. Met name zal hierbij </w:t>
      </w:r>
      <w:r>
        <w:rPr>
          <w:rFonts w:cs="Arial"/>
          <w:szCs w:val="22"/>
          <w:lang w:eastAsia="en-US"/>
        </w:rPr>
        <w:t xml:space="preserve">o. m. </w:t>
      </w:r>
      <w:r w:rsidR="004C160B">
        <w:rPr>
          <w:rFonts w:cs="Arial"/>
          <w:szCs w:val="22"/>
          <w:lang w:eastAsia="en-US"/>
        </w:rPr>
        <w:t xml:space="preserve"> gekeken worden naar de diverse ideeën en </w:t>
      </w:r>
      <w:r>
        <w:rPr>
          <w:rFonts w:cs="Arial"/>
          <w:szCs w:val="22"/>
          <w:lang w:eastAsia="en-US"/>
        </w:rPr>
        <w:tab/>
      </w:r>
      <w:r w:rsidR="004C160B">
        <w:rPr>
          <w:rFonts w:cs="Arial"/>
          <w:szCs w:val="22"/>
          <w:lang w:eastAsia="en-US"/>
        </w:rPr>
        <w:t xml:space="preserve">voorstellen die de laatste jaren naar voren zijn gebracht ter verbetering van de aanpak van de SHV </w:t>
      </w:r>
      <w:r>
        <w:rPr>
          <w:rFonts w:cs="Arial"/>
          <w:szCs w:val="22"/>
          <w:lang w:eastAsia="en-US"/>
        </w:rPr>
        <w:tab/>
      </w:r>
      <w:r w:rsidR="004C160B">
        <w:rPr>
          <w:rFonts w:cs="Arial"/>
          <w:szCs w:val="22"/>
          <w:lang w:eastAsia="en-US"/>
        </w:rPr>
        <w:t xml:space="preserve">problematiek. Leden werkgroep: </w:t>
      </w:r>
      <w:proofErr w:type="spellStart"/>
      <w:r w:rsidR="004C160B">
        <w:rPr>
          <w:rFonts w:cs="Arial"/>
          <w:szCs w:val="22"/>
          <w:lang w:eastAsia="en-US"/>
        </w:rPr>
        <w:t>P</w:t>
      </w:r>
      <w:r>
        <w:rPr>
          <w:rFonts w:cs="Arial"/>
          <w:szCs w:val="22"/>
          <w:lang w:eastAsia="en-US"/>
        </w:rPr>
        <w:t>.</w:t>
      </w:r>
      <w:r w:rsidR="004C160B">
        <w:rPr>
          <w:rFonts w:cs="Arial"/>
          <w:szCs w:val="22"/>
          <w:lang w:eastAsia="en-US"/>
        </w:rPr>
        <w:t>Grootendorst</w:t>
      </w:r>
      <w:proofErr w:type="spellEnd"/>
      <w:r w:rsidR="004C160B">
        <w:rPr>
          <w:rFonts w:cs="Arial"/>
          <w:szCs w:val="22"/>
          <w:lang w:eastAsia="en-US"/>
        </w:rPr>
        <w:t>, H</w:t>
      </w:r>
      <w:r>
        <w:rPr>
          <w:rFonts w:cs="Arial"/>
          <w:szCs w:val="22"/>
          <w:lang w:eastAsia="en-US"/>
        </w:rPr>
        <w:t xml:space="preserve">. </w:t>
      </w:r>
      <w:r w:rsidR="003E11F8">
        <w:rPr>
          <w:rFonts w:cs="Arial"/>
          <w:szCs w:val="22"/>
          <w:lang w:eastAsia="en-US"/>
        </w:rPr>
        <w:t xml:space="preserve">van </w:t>
      </w:r>
      <w:r>
        <w:rPr>
          <w:rFonts w:cs="Arial"/>
          <w:szCs w:val="22"/>
          <w:lang w:eastAsia="en-US"/>
        </w:rPr>
        <w:t xml:space="preserve">Velzen,W. </w:t>
      </w:r>
      <w:proofErr w:type="spellStart"/>
      <w:r>
        <w:rPr>
          <w:rFonts w:cs="Arial"/>
          <w:szCs w:val="22"/>
          <w:lang w:eastAsia="en-US"/>
        </w:rPr>
        <w:t>Penninga</w:t>
      </w:r>
      <w:proofErr w:type="spellEnd"/>
      <w:r>
        <w:rPr>
          <w:rFonts w:cs="Arial"/>
          <w:szCs w:val="22"/>
          <w:lang w:eastAsia="en-US"/>
        </w:rPr>
        <w:t>, en J.</w:t>
      </w:r>
      <w:r w:rsidR="004C160B">
        <w:rPr>
          <w:rFonts w:cs="Arial"/>
          <w:szCs w:val="22"/>
          <w:lang w:eastAsia="en-US"/>
        </w:rPr>
        <w:t xml:space="preserve"> van Heemst</w:t>
      </w:r>
      <w:r w:rsidR="00CC0DC2">
        <w:rPr>
          <w:rFonts w:cs="Arial"/>
          <w:szCs w:val="22"/>
          <w:lang w:eastAsia="en-US"/>
        </w:rPr>
        <w:t>.</w:t>
      </w:r>
      <w:r w:rsidR="004C160B">
        <w:rPr>
          <w:rFonts w:cs="Arial"/>
          <w:szCs w:val="22"/>
          <w:lang w:eastAsia="en-US"/>
        </w:rPr>
        <w:t xml:space="preserve"> </w:t>
      </w:r>
    </w:p>
    <w:p w:rsidR="004C160B" w:rsidRDefault="004C160B" w:rsidP="004C160B">
      <w:pPr>
        <w:ind w:left="720"/>
        <w:rPr>
          <w:rFonts w:cs="Arial"/>
          <w:bCs/>
        </w:rPr>
      </w:pPr>
    </w:p>
    <w:p w:rsidR="000E1EEE" w:rsidRPr="00E96A5A" w:rsidRDefault="00E96A5A" w:rsidP="00F00BCB">
      <w:pPr>
        <w:ind w:left="720"/>
        <w:rPr>
          <w:sz w:val="24"/>
          <w:u w:val="single"/>
        </w:rPr>
      </w:pPr>
      <w:r w:rsidRPr="00E96A5A">
        <w:rPr>
          <w:sz w:val="24"/>
          <w:u w:val="single"/>
        </w:rPr>
        <w:t>Participatie Advies Raad (PAR)</w:t>
      </w:r>
      <w:r w:rsidRPr="00E96A5A">
        <w:rPr>
          <w:sz w:val="24"/>
          <w:u w:val="single"/>
        </w:rPr>
        <w:tab/>
      </w:r>
    </w:p>
    <w:p w:rsidR="00E96A5A" w:rsidRDefault="00E96A5A" w:rsidP="00F00BCB">
      <w:pPr>
        <w:ind w:left="720"/>
        <w:rPr>
          <w:i/>
          <w:sz w:val="24"/>
        </w:rPr>
      </w:pPr>
    </w:p>
    <w:p w:rsidR="00F00BCB" w:rsidRDefault="00086783" w:rsidP="00F00BCB">
      <w:pPr>
        <w:ind w:left="720"/>
        <w:rPr>
          <w:rFonts w:cs="Arial"/>
          <w:szCs w:val="22"/>
          <w:u w:val="single"/>
        </w:rPr>
      </w:pPr>
      <w:r>
        <w:rPr>
          <w:i/>
          <w:sz w:val="24"/>
        </w:rPr>
        <w:t xml:space="preserve">Ongevraagd </w:t>
      </w:r>
      <w:r w:rsidR="00AB71E5">
        <w:rPr>
          <w:i/>
          <w:sz w:val="24"/>
        </w:rPr>
        <w:t xml:space="preserve">Advies PAR inzake </w:t>
      </w:r>
      <w:r w:rsidR="000D764F" w:rsidRPr="00EE63D4">
        <w:rPr>
          <w:i/>
          <w:sz w:val="24"/>
        </w:rPr>
        <w:t>Evaluatie re-integratiebeleid van</w:t>
      </w:r>
      <w:r w:rsidR="00AE7915" w:rsidRPr="00EE63D4">
        <w:rPr>
          <w:i/>
          <w:sz w:val="24"/>
        </w:rPr>
        <w:t xml:space="preserve"> </w:t>
      </w:r>
      <w:proofErr w:type="spellStart"/>
      <w:r w:rsidR="00AE7915" w:rsidRPr="00EE63D4">
        <w:rPr>
          <w:i/>
          <w:sz w:val="24"/>
        </w:rPr>
        <w:t>P-wet</w:t>
      </w:r>
      <w:proofErr w:type="spellEnd"/>
      <w:r w:rsidR="000F1303">
        <w:rPr>
          <w:rFonts w:cs="Arial"/>
        </w:rPr>
        <w:tab/>
      </w:r>
    </w:p>
    <w:p w:rsidR="00CC0DC2" w:rsidRDefault="00CC0DC2" w:rsidP="00CC0DC2">
      <w:pPr>
        <w:rPr>
          <w:rFonts w:cs="Arial"/>
          <w:szCs w:val="22"/>
        </w:rPr>
      </w:pPr>
      <w:r>
        <w:rPr>
          <w:rFonts w:cs="Arial"/>
          <w:szCs w:val="22"/>
        </w:rPr>
        <w:tab/>
        <w:t xml:space="preserve">Na een informeel vooroverleg met de Gemeente over de inhoud van dit advies, is recentelijk door de </w:t>
      </w:r>
      <w:r>
        <w:rPr>
          <w:rFonts w:cs="Arial"/>
          <w:szCs w:val="22"/>
        </w:rPr>
        <w:tab/>
        <w:t xml:space="preserve">kamer W&amp;I de laatste hand gelegd aan </w:t>
      </w:r>
      <w:r w:rsidR="003C2359">
        <w:rPr>
          <w:rFonts w:cs="Arial"/>
          <w:szCs w:val="22"/>
        </w:rPr>
        <w:t xml:space="preserve">de </w:t>
      </w:r>
      <w:r>
        <w:rPr>
          <w:rFonts w:cs="Arial"/>
          <w:szCs w:val="22"/>
        </w:rPr>
        <w:t xml:space="preserve">finale versie van dit document. Het zal op korte termijn </w:t>
      </w:r>
      <w:r w:rsidR="003C2359">
        <w:rPr>
          <w:rFonts w:cs="Arial"/>
          <w:szCs w:val="22"/>
        </w:rPr>
        <w:tab/>
      </w:r>
      <w:r>
        <w:rPr>
          <w:rFonts w:cs="Arial"/>
          <w:szCs w:val="22"/>
        </w:rPr>
        <w:t>aan</w:t>
      </w:r>
      <w:r w:rsidR="003C2359">
        <w:rPr>
          <w:rFonts w:cs="Arial"/>
          <w:szCs w:val="22"/>
        </w:rPr>
        <w:t xml:space="preserve"> </w:t>
      </w:r>
      <w:r>
        <w:rPr>
          <w:rFonts w:cs="Arial"/>
          <w:szCs w:val="22"/>
        </w:rPr>
        <w:t>het College  worden aangeboden.</w:t>
      </w:r>
    </w:p>
    <w:p w:rsidR="00CC0DC2" w:rsidRDefault="00CC0DC2" w:rsidP="00CC0DC2">
      <w:pPr>
        <w:rPr>
          <w:rFonts w:cs="Arial"/>
          <w:szCs w:val="22"/>
        </w:rPr>
      </w:pPr>
    </w:p>
    <w:p w:rsidR="00CC0DC2" w:rsidRDefault="00CC0DC2" w:rsidP="00CC0DC2">
      <w:pPr>
        <w:rPr>
          <w:rFonts w:cs="Arial"/>
          <w:szCs w:val="22"/>
        </w:rPr>
      </w:pPr>
    </w:p>
    <w:p w:rsidR="00CC0DC2" w:rsidRDefault="00CC0DC2" w:rsidP="00CC0DC2">
      <w:pPr>
        <w:rPr>
          <w:rFonts w:cs="Arial"/>
          <w:szCs w:val="22"/>
        </w:rPr>
      </w:pPr>
    </w:p>
    <w:p w:rsidR="00CC0DC2" w:rsidRPr="00E47868" w:rsidRDefault="00CC0DC2" w:rsidP="00CC0DC2">
      <w:pPr>
        <w:rPr>
          <w:rFonts w:cs="Arial"/>
          <w:szCs w:val="22"/>
        </w:rPr>
      </w:pPr>
    </w:p>
    <w:p w:rsidR="00484541" w:rsidRPr="000E1EEE" w:rsidRDefault="00484541" w:rsidP="00F63BF1">
      <w:pPr>
        <w:numPr>
          <w:ilvl w:val="0"/>
          <w:numId w:val="1"/>
        </w:numPr>
        <w:rPr>
          <w:rFonts w:cs="Arial"/>
          <w:szCs w:val="22"/>
          <w:u w:val="single"/>
        </w:rPr>
      </w:pPr>
      <w:r>
        <w:rPr>
          <w:b/>
          <w:sz w:val="24"/>
        </w:rPr>
        <w:t>Wat verder ter tafel komt</w:t>
      </w:r>
    </w:p>
    <w:p w:rsidR="000E1EEE" w:rsidRPr="000E1EEE" w:rsidRDefault="000E1EEE" w:rsidP="000E1EEE">
      <w:pPr>
        <w:ind w:left="720"/>
        <w:rPr>
          <w:rFonts w:cs="Arial"/>
          <w:szCs w:val="22"/>
          <w:u w:val="single"/>
        </w:rPr>
      </w:pPr>
    </w:p>
    <w:p w:rsidR="000E1EEE" w:rsidRPr="00CC0DC2" w:rsidRDefault="00CC0DC2" w:rsidP="000E1EEE">
      <w:pPr>
        <w:ind w:left="720"/>
        <w:rPr>
          <w:sz w:val="24"/>
          <w:u w:val="single"/>
        </w:rPr>
      </w:pPr>
      <w:r w:rsidRPr="00CC0DC2">
        <w:rPr>
          <w:sz w:val="24"/>
          <w:u w:val="single"/>
        </w:rPr>
        <w:t xml:space="preserve">Ontwikkelingen </w:t>
      </w:r>
      <w:r w:rsidR="000E1EEE" w:rsidRPr="00CC0DC2">
        <w:rPr>
          <w:sz w:val="24"/>
          <w:u w:val="single"/>
        </w:rPr>
        <w:t>Platform Eenzaamheid (onder ouderen) Waddinxveen</w:t>
      </w:r>
    </w:p>
    <w:p w:rsidR="00CC0DC2" w:rsidRDefault="00CC0DC2" w:rsidP="00CC0DC2">
      <w:pPr>
        <w:rPr>
          <w:rFonts w:cs="Arial"/>
          <w:szCs w:val="22"/>
        </w:rPr>
      </w:pPr>
      <w:r>
        <w:rPr>
          <w:rFonts w:cs="Arial"/>
          <w:szCs w:val="22"/>
        </w:rPr>
        <w:tab/>
        <w:t xml:space="preserve">Tot op heden heeft het Platform zich gericht op eenzaamheid onder senioren. Inmiddels heeft de </w:t>
      </w:r>
      <w:r>
        <w:rPr>
          <w:rFonts w:cs="Arial"/>
          <w:szCs w:val="22"/>
        </w:rPr>
        <w:tab/>
        <w:t xml:space="preserve">opvatting postgevat dat in principe de activiteiten van het Platform gericht moeten kunnen zijn op </w:t>
      </w:r>
      <w:r>
        <w:rPr>
          <w:rFonts w:cs="Arial"/>
          <w:szCs w:val="22"/>
        </w:rPr>
        <w:tab/>
        <w:t xml:space="preserve">doelgroepen met uiteenlopende leeftijdsprofielen (jeugd, ouderen. personen met </w:t>
      </w:r>
      <w:r>
        <w:rPr>
          <w:rFonts w:cs="Arial"/>
          <w:szCs w:val="22"/>
        </w:rPr>
        <w:tab/>
        <w:t>schuldenproblematiek enz.).</w:t>
      </w:r>
    </w:p>
    <w:p w:rsidR="00CC0DC2" w:rsidRDefault="00CC0DC2" w:rsidP="00CC0DC2">
      <w:pPr>
        <w:rPr>
          <w:rFonts w:cs="Arial"/>
          <w:szCs w:val="22"/>
        </w:rPr>
      </w:pPr>
      <w:r>
        <w:rPr>
          <w:rFonts w:cs="Arial"/>
          <w:szCs w:val="22"/>
        </w:rPr>
        <w:tab/>
      </w:r>
      <w:r w:rsidR="003E11F8">
        <w:rPr>
          <w:rFonts w:cs="Arial"/>
          <w:szCs w:val="22"/>
        </w:rPr>
        <w:t xml:space="preserve">Het </w:t>
      </w:r>
      <w:r w:rsidRPr="00551CE5">
        <w:rPr>
          <w:rFonts w:cs="Arial"/>
          <w:szCs w:val="22"/>
        </w:rPr>
        <w:t>PSW</w:t>
      </w:r>
      <w:r>
        <w:rPr>
          <w:rFonts w:cs="Arial"/>
          <w:szCs w:val="22"/>
        </w:rPr>
        <w:t xml:space="preserve"> </w:t>
      </w:r>
      <w:r w:rsidR="003E11F8">
        <w:rPr>
          <w:rFonts w:cs="Arial"/>
          <w:szCs w:val="22"/>
        </w:rPr>
        <w:t xml:space="preserve">bestuur </w:t>
      </w:r>
      <w:r>
        <w:rPr>
          <w:rFonts w:cs="Arial"/>
          <w:szCs w:val="22"/>
        </w:rPr>
        <w:t>heeft</w:t>
      </w:r>
      <w:r w:rsidRPr="00551CE5">
        <w:rPr>
          <w:rFonts w:cs="Arial"/>
          <w:szCs w:val="22"/>
        </w:rPr>
        <w:t xml:space="preserve"> instemming betuigd met de voorgestelde verbreding. Het ziet voor</w:t>
      </w:r>
      <w:r w:rsidR="003E11F8">
        <w:rPr>
          <w:rFonts w:cs="Arial"/>
          <w:szCs w:val="22"/>
        </w:rPr>
        <w:t xml:space="preserve"> PSW</w:t>
      </w:r>
      <w:r w:rsidRPr="00551CE5">
        <w:rPr>
          <w:rFonts w:cs="Arial"/>
          <w:szCs w:val="22"/>
        </w:rPr>
        <w:t xml:space="preserve"> een </w:t>
      </w:r>
      <w:r>
        <w:rPr>
          <w:rFonts w:cs="Arial"/>
          <w:szCs w:val="22"/>
        </w:rPr>
        <w:tab/>
      </w:r>
      <w:r w:rsidRPr="00551CE5">
        <w:rPr>
          <w:rFonts w:cs="Arial"/>
          <w:szCs w:val="22"/>
        </w:rPr>
        <w:t>ondersteunende rol in het ‘verbrede’ Platform Eenzaamheid Waddinxveen</w:t>
      </w:r>
      <w:r>
        <w:rPr>
          <w:rFonts w:cs="Arial"/>
          <w:szCs w:val="22"/>
        </w:rPr>
        <w:t xml:space="preserve">, met name op het gebied </w:t>
      </w:r>
      <w:r>
        <w:rPr>
          <w:rFonts w:cs="Arial"/>
          <w:szCs w:val="22"/>
        </w:rPr>
        <w:tab/>
        <w:t>van voorlichting en kennisverspreiding</w:t>
      </w:r>
      <w:r w:rsidRPr="00551CE5">
        <w:rPr>
          <w:rFonts w:cs="Arial"/>
          <w:szCs w:val="22"/>
        </w:rPr>
        <w:t xml:space="preserve">. </w:t>
      </w:r>
    </w:p>
    <w:p w:rsidR="003E11F8" w:rsidRPr="00DB51B2" w:rsidRDefault="003E11F8" w:rsidP="00CC0DC2">
      <w:pPr>
        <w:rPr>
          <w:rFonts w:cs="Arial"/>
          <w:sz w:val="24"/>
        </w:rPr>
      </w:pPr>
      <w:r>
        <w:rPr>
          <w:rFonts w:cs="Arial"/>
          <w:szCs w:val="22"/>
        </w:rPr>
        <w:tab/>
      </w:r>
      <w:r w:rsidR="003C2359">
        <w:rPr>
          <w:rFonts w:cs="Arial"/>
          <w:szCs w:val="22"/>
        </w:rPr>
        <w:t>Ook de</w:t>
      </w:r>
      <w:r>
        <w:rPr>
          <w:rFonts w:cs="Arial"/>
          <w:szCs w:val="22"/>
        </w:rPr>
        <w:t xml:space="preserve"> leden van het PSW stemmen in met deze verbreding van de doelgroep, en met de rol van </w:t>
      </w:r>
      <w:r w:rsidR="003C2359">
        <w:rPr>
          <w:rFonts w:cs="Arial"/>
          <w:szCs w:val="22"/>
        </w:rPr>
        <w:tab/>
      </w:r>
      <w:r>
        <w:rPr>
          <w:rFonts w:cs="Arial"/>
          <w:szCs w:val="22"/>
        </w:rPr>
        <w:t xml:space="preserve">PSW in dit verband. </w:t>
      </w:r>
    </w:p>
    <w:p w:rsidR="000E1EEE" w:rsidRDefault="000E1EEE" w:rsidP="000E1EEE">
      <w:pPr>
        <w:ind w:left="720"/>
        <w:rPr>
          <w:sz w:val="24"/>
        </w:rPr>
      </w:pPr>
    </w:p>
    <w:p w:rsidR="000E1EEE" w:rsidRPr="00CC0DC2" w:rsidRDefault="000E1EEE" w:rsidP="000E1EEE">
      <w:pPr>
        <w:ind w:left="720"/>
        <w:rPr>
          <w:sz w:val="24"/>
          <w:u w:val="single"/>
        </w:rPr>
      </w:pPr>
      <w:r w:rsidRPr="00CC0DC2">
        <w:rPr>
          <w:sz w:val="24"/>
          <w:u w:val="single"/>
        </w:rPr>
        <w:t>Coalitieakkoord College</w:t>
      </w:r>
    </w:p>
    <w:p w:rsidR="00CC0DC2" w:rsidRPr="00CC0DC2" w:rsidRDefault="00CC0DC2" w:rsidP="00CC0DC2">
      <w:pPr>
        <w:rPr>
          <w:rFonts w:cs="Arial"/>
        </w:rPr>
      </w:pPr>
      <w:r>
        <w:rPr>
          <w:rFonts w:cs="Arial"/>
          <w:szCs w:val="22"/>
        </w:rPr>
        <w:tab/>
      </w:r>
      <w:r w:rsidRPr="007032E0">
        <w:rPr>
          <w:rFonts w:cs="Arial"/>
          <w:szCs w:val="22"/>
        </w:rPr>
        <w:t>Recentelijk is het coalitie</w:t>
      </w:r>
      <w:r>
        <w:rPr>
          <w:rFonts w:cs="Arial"/>
          <w:szCs w:val="22"/>
        </w:rPr>
        <w:t xml:space="preserve">akkoord door de vier partijen die deel uitmaken van het nieuwe College </w:t>
      </w:r>
      <w:r>
        <w:rPr>
          <w:rFonts w:cs="Arial"/>
          <w:szCs w:val="22"/>
        </w:rPr>
        <w:tab/>
        <w:t xml:space="preserve">gepresenteerd. Het akkoord </w:t>
      </w:r>
      <w:r w:rsidR="003E11F8">
        <w:rPr>
          <w:rFonts w:cs="Arial"/>
          <w:szCs w:val="22"/>
        </w:rPr>
        <w:t xml:space="preserve">biedt meerdere </w:t>
      </w:r>
      <w:r>
        <w:rPr>
          <w:rFonts w:cs="Arial"/>
          <w:szCs w:val="22"/>
        </w:rPr>
        <w:t xml:space="preserve">handvatten voor overleg met het PSW. Een aantal </w:t>
      </w:r>
      <w:r w:rsidR="003E11F8">
        <w:rPr>
          <w:rFonts w:cs="Arial"/>
          <w:szCs w:val="22"/>
        </w:rPr>
        <w:tab/>
        <w:t xml:space="preserve">paragrafen </w:t>
      </w:r>
      <w:r>
        <w:rPr>
          <w:rFonts w:cs="Arial"/>
          <w:szCs w:val="22"/>
        </w:rPr>
        <w:t xml:space="preserve">zijn in lijn </w:t>
      </w:r>
      <w:r w:rsidR="003E11F8">
        <w:rPr>
          <w:rFonts w:cs="Arial"/>
          <w:szCs w:val="22"/>
        </w:rPr>
        <w:t>met</w:t>
      </w:r>
      <w:r>
        <w:rPr>
          <w:rFonts w:cs="Arial"/>
          <w:szCs w:val="22"/>
        </w:rPr>
        <w:t xml:space="preserve"> het PSW speerpunten beleid. Andere punten vereisen een kritisch </w:t>
      </w:r>
      <w:r w:rsidR="003E11F8">
        <w:rPr>
          <w:rFonts w:cs="Arial"/>
          <w:szCs w:val="22"/>
        </w:rPr>
        <w:tab/>
      </w:r>
      <w:r>
        <w:rPr>
          <w:rFonts w:cs="Arial"/>
          <w:szCs w:val="22"/>
        </w:rPr>
        <w:t xml:space="preserve">volgen door het PSW. Dat geldt bijv. voor de ter discussiestelling van de inkomensgrenzen m.b.t. tot </w:t>
      </w:r>
      <w:r w:rsidR="003E11F8">
        <w:rPr>
          <w:rFonts w:cs="Arial"/>
          <w:szCs w:val="22"/>
        </w:rPr>
        <w:tab/>
      </w:r>
      <w:r>
        <w:rPr>
          <w:rFonts w:cs="Arial"/>
          <w:szCs w:val="22"/>
        </w:rPr>
        <w:t xml:space="preserve">de minimaregelingen. </w:t>
      </w:r>
      <w:proofErr w:type="spellStart"/>
      <w:r w:rsidRPr="00CC0DC2">
        <w:rPr>
          <w:rFonts w:cs="Arial"/>
          <w:szCs w:val="22"/>
        </w:rPr>
        <w:t>Dhr</w:t>
      </w:r>
      <w:proofErr w:type="spellEnd"/>
      <w:r w:rsidRPr="00CC0DC2">
        <w:rPr>
          <w:rFonts w:cs="Arial"/>
          <w:szCs w:val="22"/>
        </w:rPr>
        <w:t xml:space="preserve"> H. (Henry) ten </w:t>
      </w:r>
      <w:proofErr w:type="spellStart"/>
      <w:r w:rsidRPr="00CC0DC2">
        <w:rPr>
          <w:rFonts w:cs="Arial"/>
          <w:szCs w:val="22"/>
        </w:rPr>
        <w:t>Zijthoff</w:t>
      </w:r>
      <w:proofErr w:type="spellEnd"/>
      <w:r w:rsidRPr="00CC0DC2">
        <w:rPr>
          <w:rFonts w:cs="Arial"/>
          <w:szCs w:val="22"/>
        </w:rPr>
        <w:t xml:space="preserve">  (PvdA/</w:t>
      </w:r>
      <w:proofErr w:type="spellStart"/>
      <w:r w:rsidRPr="00CC0DC2">
        <w:rPr>
          <w:rFonts w:cs="Arial"/>
          <w:szCs w:val="22"/>
        </w:rPr>
        <w:t>Groenlinks</w:t>
      </w:r>
      <w:proofErr w:type="spellEnd"/>
      <w:r w:rsidRPr="00CC0DC2">
        <w:rPr>
          <w:rFonts w:cs="Arial"/>
          <w:szCs w:val="22"/>
        </w:rPr>
        <w:t xml:space="preserve">) </w:t>
      </w:r>
      <w:r>
        <w:rPr>
          <w:rFonts w:cs="Arial"/>
        </w:rPr>
        <w:t xml:space="preserve">is </w:t>
      </w:r>
      <w:r w:rsidRPr="00CC0DC2">
        <w:rPr>
          <w:rFonts w:cs="Arial"/>
          <w:szCs w:val="22"/>
        </w:rPr>
        <w:t xml:space="preserve">de wethouder met wie PSW </w:t>
      </w:r>
      <w:r w:rsidR="003E11F8">
        <w:rPr>
          <w:rFonts w:cs="Arial"/>
          <w:szCs w:val="22"/>
        </w:rPr>
        <w:tab/>
      </w:r>
      <w:r w:rsidRPr="00CC0DC2">
        <w:rPr>
          <w:rFonts w:cs="Arial"/>
          <w:szCs w:val="22"/>
        </w:rPr>
        <w:t>te maken krijg</w:t>
      </w:r>
      <w:r>
        <w:rPr>
          <w:rFonts w:cs="Arial"/>
          <w:szCs w:val="22"/>
        </w:rPr>
        <w:t>t</w:t>
      </w:r>
      <w:r w:rsidRPr="00CC0DC2">
        <w:rPr>
          <w:rFonts w:cs="Arial"/>
        </w:rPr>
        <w:t>.</w:t>
      </w:r>
    </w:p>
    <w:p w:rsidR="000E1EEE" w:rsidRDefault="00301AD3" w:rsidP="000E1EEE">
      <w:pPr>
        <w:ind w:left="720"/>
        <w:rPr>
          <w:sz w:val="24"/>
        </w:rPr>
      </w:pPr>
      <w:r>
        <w:rPr>
          <w:szCs w:val="22"/>
        </w:rPr>
        <w:t xml:space="preserve">N.a.v. een vraag uit de vergadering zegt </w:t>
      </w:r>
      <w:r w:rsidR="00CC0DC2" w:rsidRPr="00CC0DC2">
        <w:rPr>
          <w:szCs w:val="22"/>
        </w:rPr>
        <w:t>Mevr. Van Helden</w:t>
      </w:r>
      <w:r>
        <w:rPr>
          <w:szCs w:val="22"/>
        </w:rPr>
        <w:t xml:space="preserve"> toe</w:t>
      </w:r>
      <w:r w:rsidR="00CC0DC2" w:rsidRPr="00CC0DC2">
        <w:rPr>
          <w:szCs w:val="22"/>
        </w:rPr>
        <w:t xml:space="preserve"> na</w:t>
      </w:r>
      <w:r>
        <w:rPr>
          <w:szCs w:val="22"/>
        </w:rPr>
        <w:t xml:space="preserve"> te zullen </w:t>
      </w:r>
      <w:r w:rsidR="00CC0DC2" w:rsidRPr="00CC0DC2">
        <w:rPr>
          <w:szCs w:val="22"/>
        </w:rPr>
        <w:t xml:space="preserve">gaan wat de </w:t>
      </w:r>
      <w:r w:rsidR="00CC0DC2">
        <w:rPr>
          <w:szCs w:val="22"/>
        </w:rPr>
        <w:t>precieze</w:t>
      </w:r>
      <w:r w:rsidR="00CC0DC2" w:rsidRPr="00CC0DC2">
        <w:rPr>
          <w:szCs w:val="22"/>
        </w:rPr>
        <w:t xml:space="preserve"> betekenis en achtergrond is van de paragraaf over de </w:t>
      </w:r>
      <w:r w:rsidR="00CC0DC2" w:rsidRPr="00CC0DC2">
        <w:rPr>
          <w:rFonts w:cs="Arial"/>
          <w:szCs w:val="22"/>
        </w:rPr>
        <w:t xml:space="preserve">ter discussiestelling van de inkomensgrenzen in het </w:t>
      </w:r>
      <w:r w:rsidR="00CC0DC2">
        <w:rPr>
          <w:rFonts w:cs="Arial"/>
          <w:szCs w:val="22"/>
        </w:rPr>
        <w:t>coalitie</w:t>
      </w:r>
      <w:r w:rsidR="00CC0DC2" w:rsidRPr="00CC0DC2">
        <w:rPr>
          <w:rFonts w:cs="Arial"/>
          <w:szCs w:val="22"/>
        </w:rPr>
        <w:t>akkoord</w:t>
      </w:r>
      <w:r w:rsidR="00CC0DC2">
        <w:rPr>
          <w:rFonts w:cs="Arial"/>
          <w:szCs w:val="22"/>
        </w:rPr>
        <w:t>.</w:t>
      </w:r>
    </w:p>
    <w:p w:rsidR="00CC0DC2" w:rsidRDefault="00CC0DC2" w:rsidP="000E1EEE">
      <w:pPr>
        <w:ind w:left="720"/>
        <w:rPr>
          <w:sz w:val="24"/>
        </w:rPr>
      </w:pPr>
    </w:p>
    <w:p w:rsidR="000E1EEE" w:rsidRPr="00CC0DC2" w:rsidRDefault="000E1EEE" w:rsidP="000E1EEE">
      <w:pPr>
        <w:ind w:left="720"/>
        <w:rPr>
          <w:sz w:val="24"/>
          <w:u w:val="single"/>
        </w:rPr>
      </w:pPr>
      <w:r w:rsidRPr="00CC0DC2">
        <w:rPr>
          <w:sz w:val="24"/>
          <w:u w:val="single"/>
        </w:rPr>
        <w:t>Kennismaking burgemeester - PSW</w:t>
      </w:r>
    </w:p>
    <w:p w:rsidR="000E1EEE" w:rsidRPr="00CC0DC2" w:rsidRDefault="00CC0DC2" w:rsidP="00CC0DC2">
      <w:pPr>
        <w:pStyle w:val="Geenafstand"/>
        <w:rPr>
          <w:rFonts w:ascii="Arial" w:hAnsi="Arial" w:cs="Arial"/>
        </w:rPr>
      </w:pPr>
      <w:r>
        <w:rPr>
          <w:rFonts w:ascii="Arial" w:hAnsi="Arial" w:cs="Arial"/>
        </w:rPr>
        <w:tab/>
      </w:r>
      <w:r w:rsidRPr="00CC0DC2">
        <w:rPr>
          <w:rFonts w:ascii="Arial" w:hAnsi="Arial" w:cs="Arial"/>
        </w:rPr>
        <w:t>De kennismaking van burgemeester Nieuwenhuis met</w:t>
      </w:r>
      <w:r>
        <w:rPr>
          <w:rFonts w:ascii="Arial" w:hAnsi="Arial" w:cs="Arial"/>
        </w:rPr>
        <w:t xml:space="preserve"> het</w:t>
      </w:r>
      <w:r w:rsidRPr="00CC0DC2">
        <w:rPr>
          <w:rFonts w:ascii="Arial" w:hAnsi="Arial" w:cs="Arial"/>
        </w:rPr>
        <w:t xml:space="preserve"> PSW staat geagendeerd voor de laatste </w:t>
      </w:r>
      <w:r>
        <w:rPr>
          <w:rFonts w:ascii="Arial" w:hAnsi="Arial" w:cs="Arial"/>
        </w:rPr>
        <w:tab/>
      </w:r>
      <w:r w:rsidRPr="00CC0DC2">
        <w:rPr>
          <w:rFonts w:ascii="Arial" w:hAnsi="Arial" w:cs="Arial"/>
        </w:rPr>
        <w:t xml:space="preserve">plenaire vergadering </w:t>
      </w:r>
      <w:r>
        <w:rPr>
          <w:rFonts w:ascii="Arial" w:hAnsi="Arial" w:cs="Arial"/>
        </w:rPr>
        <w:t xml:space="preserve">van dit jaar, welke gehouden wordt op 27 november a.s. </w:t>
      </w:r>
      <w:r w:rsidRPr="00CC0DC2">
        <w:rPr>
          <w:rFonts w:ascii="Arial" w:hAnsi="Arial" w:cs="Arial"/>
        </w:rPr>
        <w:t xml:space="preserve"> </w:t>
      </w:r>
    </w:p>
    <w:p w:rsidR="00A25FE7" w:rsidRDefault="00A25FE7" w:rsidP="00A25FE7">
      <w:pPr>
        <w:ind w:left="720"/>
        <w:rPr>
          <w:b/>
          <w:sz w:val="24"/>
        </w:rPr>
      </w:pPr>
    </w:p>
    <w:p w:rsidR="004B69F8" w:rsidRPr="009F3BD4" w:rsidRDefault="002121B5" w:rsidP="008A3D78">
      <w:pPr>
        <w:pStyle w:val="Geenafstand"/>
        <w:numPr>
          <w:ilvl w:val="0"/>
          <w:numId w:val="1"/>
        </w:numPr>
        <w:rPr>
          <w:rFonts w:ascii="Arial" w:hAnsi="Arial" w:cs="Arial"/>
        </w:rPr>
      </w:pPr>
      <w:r w:rsidRPr="003319DA">
        <w:rPr>
          <w:rFonts w:ascii="Arial" w:hAnsi="Arial" w:cs="Arial"/>
          <w:b/>
        </w:rPr>
        <w:t>Rondvraag</w:t>
      </w:r>
    </w:p>
    <w:p w:rsidR="009F3BD4" w:rsidRPr="009F3BD4" w:rsidRDefault="009F3BD4" w:rsidP="009F3BD4">
      <w:pPr>
        <w:pStyle w:val="Geenafstand"/>
        <w:ind w:left="720"/>
        <w:rPr>
          <w:rFonts w:ascii="Arial" w:hAnsi="Arial" w:cs="Arial"/>
        </w:rPr>
      </w:pPr>
      <w:r w:rsidRPr="009F3BD4">
        <w:rPr>
          <w:rFonts w:ascii="Arial" w:hAnsi="Arial" w:cs="Arial"/>
        </w:rPr>
        <w:t>Van de rondvraag wordt geen gebruik gemaakt</w:t>
      </w:r>
    </w:p>
    <w:p w:rsidR="005C7485" w:rsidRPr="003319DA" w:rsidRDefault="005C7485" w:rsidP="005C7485">
      <w:pPr>
        <w:pStyle w:val="Geenafstand"/>
        <w:ind w:left="720"/>
        <w:rPr>
          <w:rFonts w:ascii="Arial" w:hAnsi="Arial" w:cs="Arial"/>
        </w:rPr>
      </w:pPr>
    </w:p>
    <w:p w:rsidR="003A29DE" w:rsidRPr="003D6FD7" w:rsidRDefault="003D6FD7" w:rsidP="003A29DE">
      <w:pPr>
        <w:pStyle w:val="Geenafstand"/>
        <w:numPr>
          <w:ilvl w:val="0"/>
          <w:numId w:val="1"/>
        </w:numPr>
        <w:rPr>
          <w:rFonts w:cs="Arial"/>
          <w:b/>
          <w:sz w:val="24"/>
        </w:rPr>
      </w:pPr>
      <w:r w:rsidRPr="003D6FD7">
        <w:rPr>
          <w:rFonts w:ascii="Arial" w:hAnsi="Arial" w:cs="Arial"/>
          <w:b/>
        </w:rPr>
        <w:t>Sluiting</w:t>
      </w:r>
    </w:p>
    <w:p w:rsidR="00394BCA" w:rsidRPr="00394BCA" w:rsidRDefault="00394BCA" w:rsidP="00394BCA">
      <w:pPr>
        <w:rPr>
          <w:rFonts w:cs="Arial"/>
          <w:szCs w:val="22"/>
        </w:rPr>
      </w:pPr>
      <w:r>
        <w:rPr>
          <w:rFonts w:cs="Arial"/>
          <w:szCs w:val="22"/>
        </w:rPr>
        <w:t xml:space="preserve">        </w:t>
      </w:r>
      <w:r w:rsidR="00F81CD8">
        <w:rPr>
          <w:rFonts w:cs="Arial"/>
          <w:szCs w:val="22"/>
        </w:rPr>
        <w:t xml:space="preserve">  </w:t>
      </w:r>
      <w:r>
        <w:rPr>
          <w:rFonts w:cs="Arial"/>
          <w:szCs w:val="22"/>
        </w:rPr>
        <w:t xml:space="preserve">  </w:t>
      </w:r>
      <w:r w:rsidRPr="00394BCA">
        <w:rPr>
          <w:rFonts w:cs="Arial"/>
          <w:szCs w:val="22"/>
        </w:rPr>
        <w:t>De voorzitter bedankt de aanwezigen voor hun inbreng</w:t>
      </w:r>
      <w:r w:rsidR="003459C9">
        <w:rPr>
          <w:rFonts w:cs="Arial"/>
          <w:szCs w:val="22"/>
        </w:rPr>
        <w:t xml:space="preserve"> en </w:t>
      </w:r>
      <w:r w:rsidRPr="00394BCA">
        <w:rPr>
          <w:rFonts w:cs="Arial"/>
          <w:szCs w:val="22"/>
        </w:rPr>
        <w:t xml:space="preserve"> sluit vervolgens de </w:t>
      </w:r>
      <w:r w:rsidR="003A29DE">
        <w:rPr>
          <w:rFonts w:cs="Arial"/>
          <w:szCs w:val="22"/>
        </w:rPr>
        <w:t>vergadering.</w:t>
      </w:r>
    </w:p>
    <w:p w:rsidR="00867EA3" w:rsidRDefault="00867EA3" w:rsidP="00394BCA">
      <w:pPr>
        <w:rPr>
          <w:rFonts w:cs="Arial"/>
          <w:szCs w:val="22"/>
        </w:rPr>
      </w:pPr>
    </w:p>
    <w:p w:rsidR="00D00623" w:rsidRDefault="00D00623" w:rsidP="004F3ED4">
      <w:pPr>
        <w:pStyle w:val="Geenafstand"/>
      </w:pPr>
    </w:p>
    <w:sectPr w:rsidR="00D00623" w:rsidSect="004056BD">
      <w:headerReference w:type="default" r:id="rId8"/>
      <w:footerReference w:type="default" r:id="rId9"/>
      <w:pgSz w:w="11906" w:h="16838" w:code="9"/>
      <w:pgMar w:top="1616" w:right="851" w:bottom="289" w:left="567"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B8" w:rsidRDefault="005B67B8">
      <w:r>
        <w:separator/>
      </w:r>
    </w:p>
  </w:endnote>
  <w:endnote w:type="continuationSeparator" w:id="0">
    <w:p w:rsidR="005B67B8" w:rsidRDefault="005B6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23102B"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23102B" w:rsidRPr="00FE793C">
      <w:rPr>
        <w:rStyle w:val="Paginanummer"/>
        <w:rFonts w:ascii="Tahoma" w:hAnsi="Tahoma" w:cs="Tahoma"/>
        <w:sz w:val="18"/>
        <w:szCs w:val="18"/>
      </w:rPr>
      <w:fldChar w:fldCharType="separate"/>
    </w:r>
    <w:r w:rsidR="007C1F5C">
      <w:rPr>
        <w:rStyle w:val="Paginanummer"/>
        <w:rFonts w:ascii="Tahoma" w:hAnsi="Tahoma" w:cs="Tahoma"/>
        <w:noProof/>
        <w:sz w:val="18"/>
        <w:szCs w:val="18"/>
      </w:rPr>
      <w:t>1</w:t>
    </w:r>
    <w:r w:rsidR="0023102B"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23102B"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23102B" w:rsidRPr="00FE793C">
      <w:rPr>
        <w:rStyle w:val="Paginanummer"/>
        <w:rFonts w:ascii="Tahoma" w:hAnsi="Tahoma" w:cs="Tahoma"/>
        <w:sz w:val="18"/>
        <w:szCs w:val="18"/>
      </w:rPr>
      <w:fldChar w:fldCharType="separate"/>
    </w:r>
    <w:r w:rsidR="007C1F5C">
      <w:rPr>
        <w:rStyle w:val="Paginanummer"/>
        <w:rFonts w:ascii="Tahoma" w:hAnsi="Tahoma" w:cs="Tahoma"/>
        <w:noProof/>
        <w:sz w:val="18"/>
        <w:szCs w:val="18"/>
      </w:rPr>
      <w:t>4</w:t>
    </w:r>
    <w:r w:rsidR="0023102B"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B8" w:rsidRDefault="005B67B8">
      <w:r>
        <w:separator/>
      </w:r>
    </w:p>
  </w:footnote>
  <w:footnote w:type="continuationSeparator" w:id="0">
    <w:p w:rsidR="005B67B8" w:rsidRDefault="005B6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23102B">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pt;height:54.6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2836E3"/>
    <w:multiLevelType w:val="hybridMultilevel"/>
    <w:tmpl w:val="082E43F6"/>
    <w:lvl w:ilvl="0" w:tplc="03F651C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
    <w:nsid w:val="49E51BC1"/>
    <w:multiLevelType w:val="hybridMultilevel"/>
    <w:tmpl w:val="09FA3DBC"/>
    <w:lvl w:ilvl="0" w:tplc="ABD463A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4C743785"/>
    <w:multiLevelType w:val="hybridMultilevel"/>
    <w:tmpl w:val="D2022FB6"/>
    <w:lvl w:ilvl="0" w:tplc="BA2491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3F7D5B"/>
    <w:multiLevelType w:val="hybridMultilevel"/>
    <w:tmpl w:val="9E2A2B00"/>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91B28D1"/>
    <w:multiLevelType w:val="hybridMultilevel"/>
    <w:tmpl w:val="2F8C82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nsid w:val="5ACF0AA0"/>
    <w:multiLevelType w:val="hybridMultilevel"/>
    <w:tmpl w:val="F970D9C4"/>
    <w:lvl w:ilvl="0" w:tplc="F494737C">
      <w:numFmt w:val="bullet"/>
      <w:lvlText w:val="-"/>
      <w:lvlJc w:val="left"/>
      <w:pPr>
        <w:ind w:left="1065" w:hanging="360"/>
      </w:pPr>
      <w:rPr>
        <w:rFonts w:ascii="Arial" w:eastAsia="Calibr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nsid w:val="7B391077"/>
    <w:multiLevelType w:val="hybridMultilevel"/>
    <w:tmpl w:val="B53EA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0"/>
  </w:num>
  <w:num w:numId="6">
    <w:abstractNumId w:val="2"/>
  </w:num>
  <w:num w:numId="7">
    <w:abstractNumId w:val="6"/>
  </w:num>
  <w:num w:numId="8">
    <w:abstractNumId w:val="8"/>
  </w:num>
  <w:num w:numId="9">
    <w:abstractNumId w:val="6"/>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43008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3BFD"/>
    <w:rsid w:val="00003DCE"/>
    <w:rsid w:val="000052F8"/>
    <w:rsid w:val="0000582D"/>
    <w:rsid w:val="000076D2"/>
    <w:rsid w:val="000100FF"/>
    <w:rsid w:val="00011AFA"/>
    <w:rsid w:val="00012363"/>
    <w:rsid w:val="00012389"/>
    <w:rsid w:val="000127DE"/>
    <w:rsid w:val="000136ED"/>
    <w:rsid w:val="0001455A"/>
    <w:rsid w:val="0001780F"/>
    <w:rsid w:val="00020CA2"/>
    <w:rsid w:val="00022D82"/>
    <w:rsid w:val="00023071"/>
    <w:rsid w:val="000273C8"/>
    <w:rsid w:val="00030183"/>
    <w:rsid w:val="00032131"/>
    <w:rsid w:val="00035849"/>
    <w:rsid w:val="00036ECE"/>
    <w:rsid w:val="0003773C"/>
    <w:rsid w:val="00040AAB"/>
    <w:rsid w:val="00043524"/>
    <w:rsid w:val="00044F14"/>
    <w:rsid w:val="00045B93"/>
    <w:rsid w:val="00047101"/>
    <w:rsid w:val="000523E3"/>
    <w:rsid w:val="000533D4"/>
    <w:rsid w:val="00054A4A"/>
    <w:rsid w:val="000559FF"/>
    <w:rsid w:val="00056C34"/>
    <w:rsid w:val="00057BB1"/>
    <w:rsid w:val="00060C6B"/>
    <w:rsid w:val="00061C8B"/>
    <w:rsid w:val="0006261D"/>
    <w:rsid w:val="00062E15"/>
    <w:rsid w:val="00063216"/>
    <w:rsid w:val="00067D79"/>
    <w:rsid w:val="00067F57"/>
    <w:rsid w:val="00071181"/>
    <w:rsid w:val="00072685"/>
    <w:rsid w:val="00074B75"/>
    <w:rsid w:val="00074C95"/>
    <w:rsid w:val="0007719A"/>
    <w:rsid w:val="000833CB"/>
    <w:rsid w:val="00083C4A"/>
    <w:rsid w:val="00084EF1"/>
    <w:rsid w:val="00084FA5"/>
    <w:rsid w:val="00085058"/>
    <w:rsid w:val="00085FE4"/>
    <w:rsid w:val="0008664E"/>
    <w:rsid w:val="00086783"/>
    <w:rsid w:val="000922FB"/>
    <w:rsid w:val="00092B6C"/>
    <w:rsid w:val="000936F8"/>
    <w:rsid w:val="000958D3"/>
    <w:rsid w:val="0009763B"/>
    <w:rsid w:val="00097C81"/>
    <w:rsid w:val="000A24D9"/>
    <w:rsid w:val="000A3AE2"/>
    <w:rsid w:val="000A4FA1"/>
    <w:rsid w:val="000B0524"/>
    <w:rsid w:val="000B08CD"/>
    <w:rsid w:val="000B11D8"/>
    <w:rsid w:val="000B3B6A"/>
    <w:rsid w:val="000B4DD9"/>
    <w:rsid w:val="000B543B"/>
    <w:rsid w:val="000B5AD1"/>
    <w:rsid w:val="000B7306"/>
    <w:rsid w:val="000C5853"/>
    <w:rsid w:val="000C6EE6"/>
    <w:rsid w:val="000C700D"/>
    <w:rsid w:val="000C7279"/>
    <w:rsid w:val="000C7781"/>
    <w:rsid w:val="000C7C4B"/>
    <w:rsid w:val="000D1AA9"/>
    <w:rsid w:val="000D236A"/>
    <w:rsid w:val="000D266B"/>
    <w:rsid w:val="000D51D6"/>
    <w:rsid w:val="000D596C"/>
    <w:rsid w:val="000D71E4"/>
    <w:rsid w:val="000D764F"/>
    <w:rsid w:val="000D7A31"/>
    <w:rsid w:val="000D7B05"/>
    <w:rsid w:val="000E1EEE"/>
    <w:rsid w:val="000E2335"/>
    <w:rsid w:val="000E33C5"/>
    <w:rsid w:val="000E586C"/>
    <w:rsid w:val="000E66CF"/>
    <w:rsid w:val="000E7F7A"/>
    <w:rsid w:val="000F0081"/>
    <w:rsid w:val="000F1303"/>
    <w:rsid w:val="000F2B2B"/>
    <w:rsid w:val="000F2B97"/>
    <w:rsid w:val="000F472C"/>
    <w:rsid w:val="000F4AC7"/>
    <w:rsid w:val="000F57BD"/>
    <w:rsid w:val="000F7CCF"/>
    <w:rsid w:val="000F7F1F"/>
    <w:rsid w:val="00105BC9"/>
    <w:rsid w:val="00107509"/>
    <w:rsid w:val="00107B36"/>
    <w:rsid w:val="00107DEB"/>
    <w:rsid w:val="00111011"/>
    <w:rsid w:val="001114A8"/>
    <w:rsid w:val="00116DD8"/>
    <w:rsid w:val="00117CB8"/>
    <w:rsid w:val="00120C34"/>
    <w:rsid w:val="00125B06"/>
    <w:rsid w:val="00130C1B"/>
    <w:rsid w:val="00134D4F"/>
    <w:rsid w:val="00135B40"/>
    <w:rsid w:val="001365BC"/>
    <w:rsid w:val="001370CC"/>
    <w:rsid w:val="001377C2"/>
    <w:rsid w:val="00143665"/>
    <w:rsid w:val="0014612F"/>
    <w:rsid w:val="001469C2"/>
    <w:rsid w:val="00147B03"/>
    <w:rsid w:val="001518D0"/>
    <w:rsid w:val="00152999"/>
    <w:rsid w:val="00152FD7"/>
    <w:rsid w:val="00153018"/>
    <w:rsid w:val="001566A0"/>
    <w:rsid w:val="00157973"/>
    <w:rsid w:val="00157B4E"/>
    <w:rsid w:val="00157F38"/>
    <w:rsid w:val="00160526"/>
    <w:rsid w:val="001633B6"/>
    <w:rsid w:val="00163ADC"/>
    <w:rsid w:val="00163E87"/>
    <w:rsid w:val="001647AF"/>
    <w:rsid w:val="00164F2D"/>
    <w:rsid w:val="0016540D"/>
    <w:rsid w:val="00165819"/>
    <w:rsid w:val="001671EA"/>
    <w:rsid w:val="00170F37"/>
    <w:rsid w:val="00173FAE"/>
    <w:rsid w:val="00174ADC"/>
    <w:rsid w:val="001760BE"/>
    <w:rsid w:val="00176DCF"/>
    <w:rsid w:val="001823D1"/>
    <w:rsid w:val="0018508E"/>
    <w:rsid w:val="00186E9E"/>
    <w:rsid w:val="001879C9"/>
    <w:rsid w:val="001906FB"/>
    <w:rsid w:val="001930A9"/>
    <w:rsid w:val="00193A73"/>
    <w:rsid w:val="0019511E"/>
    <w:rsid w:val="00195510"/>
    <w:rsid w:val="001963D1"/>
    <w:rsid w:val="00197473"/>
    <w:rsid w:val="001A099D"/>
    <w:rsid w:val="001A0AD0"/>
    <w:rsid w:val="001A25D0"/>
    <w:rsid w:val="001A67D0"/>
    <w:rsid w:val="001A71CA"/>
    <w:rsid w:val="001B09D3"/>
    <w:rsid w:val="001B17B0"/>
    <w:rsid w:val="001B2E99"/>
    <w:rsid w:val="001B39EA"/>
    <w:rsid w:val="001B5B1A"/>
    <w:rsid w:val="001B5F71"/>
    <w:rsid w:val="001C093E"/>
    <w:rsid w:val="001C4078"/>
    <w:rsid w:val="001C7707"/>
    <w:rsid w:val="001D0EEF"/>
    <w:rsid w:val="001D10C6"/>
    <w:rsid w:val="001E089C"/>
    <w:rsid w:val="001E18B4"/>
    <w:rsid w:val="001E190C"/>
    <w:rsid w:val="001E2B29"/>
    <w:rsid w:val="001E5897"/>
    <w:rsid w:val="001E611D"/>
    <w:rsid w:val="001E77B4"/>
    <w:rsid w:val="001E7905"/>
    <w:rsid w:val="001F6754"/>
    <w:rsid w:val="00200A91"/>
    <w:rsid w:val="00201D8C"/>
    <w:rsid w:val="0020278D"/>
    <w:rsid w:val="00202F37"/>
    <w:rsid w:val="002034AD"/>
    <w:rsid w:val="00204368"/>
    <w:rsid w:val="0020592E"/>
    <w:rsid w:val="00206B73"/>
    <w:rsid w:val="00206C87"/>
    <w:rsid w:val="00207293"/>
    <w:rsid w:val="00207BA1"/>
    <w:rsid w:val="00211477"/>
    <w:rsid w:val="00211E9C"/>
    <w:rsid w:val="002120CC"/>
    <w:rsid w:val="002121B5"/>
    <w:rsid w:val="00212CC6"/>
    <w:rsid w:val="002154B2"/>
    <w:rsid w:val="0021654C"/>
    <w:rsid w:val="00217D98"/>
    <w:rsid w:val="002207DA"/>
    <w:rsid w:val="00220B80"/>
    <w:rsid w:val="00222C91"/>
    <w:rsid w:val="00223C22"/>
    <w:rsid w:val="00224E60"/>
    <w:rsid w:val="00226B6A"/>
    <w:rsid w:val="00226E88"/>
    <w:rsid w:val="00226F0E"/>
    <w:rsid w:val="0022727E"/>
    <w:rsid w:val="0023102B"/>
    <w:rsid w:val="0023140D"/>
    <w:rsid w:val="00233F5E"/>
    <w:rsid w:val="00235ED8"/>
    <w:rsid w:val="002378C1"/>
    <w:rsid w:val="002418CD"/>
    <w:rsid w:val="002431CB"/>
    <w:rsid w:val="002434E6"/>
    <w:rsid w:val="00246AAA"/>
    <w:rsid w:val="00250CF4"/>
    <w:rsid w:val="002542BE"/>
    <w:rsid w:val="00254ACF"/>
    <w:rsid w:val="002554CB"/>
    <w:rsid w:val="00256323"/>
    <w:rsid w:val="002567FF"/>
    <w:rsid w:val="0026091E"/>
    <w:rsid w:val="002619E7"/>
    <w:rsid w:val="00261D7E"/>
    <w:rsid w:val="002646DC"/>
    <w:rsid w:val="00264C10"/>
    <w:rsid w:val="00264C65"/>
    <w:rsid w:val="0026508E"/>
    <w:rsid w:val="002672AA"/>
    <w:rsid w:val="002705DE"/>
    <w:rsid w:val="00270612"/>
    <w:rsid w:val="0027139B"/>
    <w:rsid w:val="002735CE"/>
    <w:rsid w:val="00275663"/>
    <w:rsid w:val="0027752D"/>
    <w:rsid w:val="002775F3"/>
    <w:rsid w:val="00283575"/>
    <w:rsid w:val="002838CC"/>
    <w:rsid w:val="0028461D"/>
    <w:rsid w:val="00284FDB"/>
    <w:rsid w:val="00286669"/>
    <w:rsid w:val="002879A1"/>
    <w:rsid w:val="00293955"/>
    <w:rsid w:val="00293AAB"/>
    <w:rsid w:val="00294556"/>
    <w:rsid w:val="00294D3E"/>
    <w:rsid w:val="002959D7"/>
    <w:rsid w:val="002A03EF"/>
    <w:rsid w:val="002A32D5"/>
    <w:rsid w:val="002A3BAD"/>
    <w:rsid w:val="002A3CEC"/>
    <w:rsid w:val="002A7330"/>
    <w:rsid w:val="002B0D33"/>
    <w:rsid w:val="002B1A0D"/>
    <w:rsid w:val="002B2C84"/>
    <w:rsid w:val="002B3E41"/>
    <w:rsid w:val="002B3EB8"/>
    <w:rsid w:val="002B612A"/>
    <w:rsid w:val="002C160A"/>
    <w:rsid w:val="002C2AFF"/>
    <w:rsid w:val="002C3DB4"/>
    <w:rsid w:val="002C617F"/>
    <w:rsid w:val="002C66DB"/>
    <w:rsid w:val="002D076D"/>
    <w:rsid w:val="002D158A"/>
    <w:rsid w:val="002D3862"/>
    <w:rsid w:val="002D3C7F"/>
    <w:rsid w:val="002D6BB5"/>
    <w:rsid w:val="002E256F"/>
    <w:rsid w:val="002E2AD1"/>
    <w:rsid w:val="002E3B72"/>
    <w:rsid w:val="002E5660"/>
    <w:rsid w:val="002E7280"/>
    <w:rsid w:val="002E7A55"/>
    <w:rsid w:val="002F3EA2"/>
    <w:rsid w:val="002F425D"/>
    <w:rsid w:val="00301AD3"/>
    <w:rsid w:val="00307BD1"/>
    <w:rsid w:val="00310164"/>
    <w:rsid w:val="00310AE6"/>
    <w:rsid w:val="003124FF"/>
    <w:rsid w:val="00312E98"/>
    <w:rsid w:val="0031308C"/>
    <w:rsid w:val="00313183"/>
    <w:rsid w:val="003135DC"/>
    <w:rsid w:val="00316C47"/>
    <w:rsid w:val="00321AB4"/>
    <w:rsid w:val="00321DF7"/>
    <w:rsid w:val="00323744"/>
    <w:rsid w:val="00323D37"/>
    <w:rsid w:val="00324982"/>
    <w:rsid w:val="00325C28"/>
    <w:rsid w:val="0032629D"/>
    <w:rsid w:val="003319DA"/>
    <w:rsid w:val="0033219F"/>
    <w:rsid w:val="003327B0"/>
    <w:rsid w:val="00332F5D"/>
    <w:rsid w:val="00333A45"/>
    <w:rsid w:val="00333ED6"/>
    <w:rsid w:val="00334611"/>
    <w:rsid w:val="003375B5"/>
    <w:rsid w:val="00337980"/>
    <w:rsid w:val="003403DE"/>
    <w:rsid w:val="00340E9A"/>
    <w:rsid w:val="003418F1"/>
    <w:rsid w:val="0034218B"/>
    <w:rsid w:val="003431EE"/>
    <w:rsid w:val="003459C9"/>
    <w:rsid w:val="00346A5F"/>
    <w:rsid w:val="0034732F"/>
    <w:rsid w:val="00350E81"/>
    <w:rsid w:val="00351D29"/>
    <w:rsid w:val="00352299"/>
    <w:rsid w:val="003530B7"/>
    <w:rsid w:val="00355123"/>
    <w:rsid w:val="00355D1B"/>
    <w:rsid w:val="003575CD"/>
    <w:rsid w:val="00357707"/>
    <w:rsid w:val="00357828"/>
    <w:rsid w:val="0035796D"/>
    <w:rsid w:val="00360B9B"/>
    <w:rsid w:val="003653D7"/>
    <w:rsid w:val="003655F2"/>
    <w:rsid w:val="00367641"/>
    <w:rsid w:val="003704D8"/>
    <w:rsid w:val="00372D73"/>
    <w:rsid w:val="00373166"/>
    <w:rsid w:val="00373EC2"/>
    <w:rsid w:val="003740EB"/>
    <w:rsid w:val="0037532C"/>
    <w:rsid w:val="003765AE"/>
    <w:rsid w:val="0037752E"/>
    <w:rsid w:val="00377D50"/>
    <w:rsid w:val="00383052"/>
    <w:rsid w:val="00386ACB"/>
    <w:rsid w:val="00387CB7"/>
    <w:rsid w:val="003901C5"/>
    <w:rsid w:val="00391EC4"/>
    <w:rsid w:val="0039493A"/>
    <w:rsid w:val="00394BCA"/>
    <w:rsid w:val="00395DE7"/>
    <w:rsid w:val="003A05E6"/>
    <w:rsid w:val="003A0B81"/>
    <w:rsid w:val="003A29DE"/>
    <w:rsid w:val="003A3C59"/>
    <w:rsid w:val="003A7E2C"/>
    <w:rsid w:val="003B1D27"/>
    <w:rsid w:val="003B267F"/>
    <w:rsid w:val="003B3648"/>
    <w:rsid w:val="003B491E"/>
    <w:rsid w:val="003B6DDA"/>
    <w:rsid w:val="003C1CBB"/>
    <w:rsid w:val="003C20B3"/>
    <w:rsid w:val="003C2359"/>
    <w:rsid w:val="003C3761"/>
    <w:rsid w:val="003C455C"/>
    <w:rsid w:val="003C6B63"/>
    <w:rsid w:val="003C6F80"/>
    <w:rsid w:val="003C7500"/>
    <w:rsid w:val="003C7C17"/>
    <w:rsid w:val="003D20F4"/>
    <w:rsid w:val="003D3076"/>
    <w:rsid w:val="003D450B"/>
    <w:rsid w:val="003D5D9D"/>
    <w:rsid w:val="003D6FD7"/>
    <w:rsid w:val="003D708E"/>
    <w:rsid w:val="003E05B3"/>
    <w:rsid w:val="003E0C37"/>
    <w:rsid w:val="003E11F8"/>
    <w:rsid w:val="003E21B9"/>
    <w:rsid w:val="003E28C8"/>
    <w:rsid w:val="003E319E"/>
    <w:rsid w:val="003E42F4"/>
    <w:rsid w:val="003E52DC"/>
    <w:rsid w:val="003E67BE"/>
    <w:rsid w:val="003E6F9B"/>
    <w:rsid w:val="003F03FC"/>
    <w:rsid w:val="003F096B"/>
    <w:rsid w:val="003F2CAF"/>
    <w:rsid w:val="003F59AE"/>
    <w:rsid w:val="003F5A05"/>
    <w:rsid w:val="003F7988"/>
    <w:rsid w:val="00400BB0"/>
    <w:rsid w:val="004020E2"/>
    <w:rsid w:val="004023C5"/>
    <w:rsid w:val="0040497E"/>
    <w:rsid w:val="004056BD"/>
    <w:rsid w:val="00405EC7"/>
    <w:rsid w:val="0041114E"/>
    <w:rsid w:val="004127BD"/>
    <w:rsid w:val="00412E18"/>
    <w:rsid w:val="00412F95"/>
    <w:rsid w:val="004145EF"/>
    <w:rsid w:val="00414FC8"/>
    <w:rsid w:val="00415A84"/>
    <w:rsid w:val="00421B9D"/>
    <w:rsid w:val="00427C1D"/>
    <w:rsid w:val="0043005E"/>
    <w:rsid w:val="0043144D"/>
    <w:rsid w:val="004353D9"/>
    <w:rsid w:val="00437A53"/>
    <w:rsid w:val="00440420"/>
    <w:rsid w:val="00440B96"/>
    <w:rsid w:val="00443352"/>
    <w:rsid w:val="00443FE4"/>
    <w:rsid w:val="00445ED6"/>
    <w:rsid w:val="004503E9"/>
    <w:rsid w:val="00451136"/>
    <w:rsid w:val="00451764"/>
    <w:rsid w:val="00452738"/>
    <w:rsid w:val="00454D28"/>
    <w:rsid w:val="00455104"/>
    <w:rsid w:val="0045627B"/>
    <w:rsid w:val="00456A36"/>
    <w:rsid w:val="00456E80"/>
    <w:rsid w:val="004614DE"/>
    <w:rsid w:val="0046242F"/>
    <w:rsid w:val="0046455F"/>
    <w:rsid w:val="00465406"/>
    <w:rsid w:val="00465424"/>
    <w:rsid w:val="00466301"/>
    <w:rsid w:val="0046671D"/>
    <w:rsid w:val="00466B9C"/>
    <w:rsid w:val="00470694"/>
    <w:rsid w:val="00471348"/>
    <w:rsid w:val="00471C2D"/>
    <w:rsid w:val="004759D7"/>
    <w:rsid w:val="00475A3D"/>
    <w:rsid w:val="00476157"/>
    <w:rsid w:val="00476CC6"/>
    <w:rsid w:val="00476F69"/>
    <w:rsid w:val="00477507"/>
    <w:rsid w:val="00480E1F"/>
    <w:rsid w:val="0048162E"/>
    <w:rsid w:val="004836D3"/>
    <w:rsid w:val="00484541"/>
    <w:rsid w:val="004858F8"/>
    <w:rsid w:val="00492030"/>
    <w:rsid w:val="00493031"/>
    <w:rsid w:val="0049374B"/>
    <w:rsid w:val="00495A1A"/>
    <w:rsid w:val="004966CE"/>
    <w:rsid w:val="00497149"/>
    <w:rsid w:val="004A0E21"/>
    <w:rsid w:val="004A1014"/>
    <w:rsid w:val="004A162B"/>
    <w:rsid w:val="004A3F0D"/>
    <w:rsid w:val="004B07D2"/>
    <w:rsid w:val="004B2507"/>
    <w:rsid w:val="004B3694"/>
    <w:rsid w:val="004B69F8"/>
    <w:rsid w:val="004B6A10"/>
    <w:rsid w:val="004B7E39"/>
    <w:rsid w:val="004C160B"/>
    <w:rsid w:val="004C1668"/>
    <w:rsid w:val="004C1E5C"/>
    <w:rsid w:val="004C2FB0"/>
    <w:rsid w:val="004C32CC"/>
    <w:rsid w:val="004C3BF3"/>
    <w:rsid w:val="004C49C1"/>
    <w:rsid w:val="004C4B33"/>
    <w:rsid w:val="004C79B3"/>
    <w:rsid w:val="004D0126"/>
    <w:rsid w:val="004D1FAB"/>
    <w:rsid w:val="004D5131"/>
    <w:rsid w:val="004D6061"/>
    <w:rsid w:val="004D6748"/>
    <w:rsid w:val="004D697E"/>
    <w:rsid w:val="004E0D0E"/>
    <w:rsid w:val="004E1337"/>
    <w:rsid w:val="004E1884"/>
    <w:rsid w:val="004E4472"/>
    <w:rsid w:val="004E4487"/>
    <w:rsid w:val="004E51F7"/>
    <w:rsid w:val="004F1AE6"/>
    <w:rsid w:val="004F3ED4"/>
    <w:rsid w:val="004F5CFD"/>
    <w:rsid w:val="004F6167"/>
    <w:rsid w:val="004F6AD2"/>
    <w:rsid w:val="004F6B90"/>
    <w:rsid w:val="004F7025"/>
    <w:rsid w:val="00500291"/>
    <w:rsid w:val="0050138E"/>
    <w:rsid w:val="005032FD"/>
    <w:rsid w:val="00506284"/>
    <w:rsid w:val="00507967"/>
    <w:rsid w:val="0051028C"/>
    <w:rsid w:val="005159E4"/>
    <w:rsid w:val="00520A45"/>
    <w:rsid w:val="00522EE1"/>
    <w:rsid w:val="00523086"/>
    <w:rsid w:val="00523174"/>
    <w:rsid w:val="005254C3"/>
    <w:rsid w:val="00530C42"/>
    <w:rsid w:val="005311FD"/>
    <w:rsid w:val="0053337A"/>
    <w:rsid w:val="00533D33"/>
    <w:rsid w:val="0053520B"/>
    <w:rsid w:val="005359AE"/>
    <w:rsid w:val="00537C4A"/>
    <w:rsid w:val="0054067F"/>
    <w:rsid w:val="00540AEF"/>
    <w:rsid w:val="0054219B"/>
    <w:rsid w:val="0054238F"/>
    <w:rsid w:val="0054503C"/>
    <w:rsid w:val="0055006E"/>
    <w:rsid w:val="0055058F"/>
    <w:rsid w:val="00550F6F"/>
    <w:rsid w:val="005510D7"/>
    <w:rsid w:val="00553B4E"/>
    <w:rsid w:val="00555276"/>
    <w:rsid w:val="00556BF2"/>
    <w:rsid w:val="00560112"/>
    <w:rsid w:val="00560162"/>
    <w:rsid w:val="00560D14"/>
    <w:rsid w:val="005616B9"/>
    <w:rsid w:val="005626C0"/>
    <w:rsid w:val="00563A71"/>
    <w:rsid w:val="0056404F"/>
    <w:rsid w:val="005641A8"/>
    <w:rsid w:val="00564996"/>
    <w:rsid w:val="0056639F"/>
    <w:rsid w:val="0056667E"/>
    <w:rsid w:val="005678C6"/>
    <w:rsid w:val="0057149E"/>
    <w:rsid w:val="00571B22"/>
    <w:rsid w:val="0057313F"/>
    <w:rsid w:val="0057316F"/>
    <w:rsid w:val="00575472"/>
    <w:rsid w:val="00581EAB"/>
    <w:rsid w:val="00583842"/>
    <w:rsid w:val="0058394E"/>
    <w:rsid w:val="00584484"/>
    <w:rsid w:val="00586077"/>
    <w:rsid w:val="00586884"/>
    <w:rsid w:val="00587F60"/>
    <w:rsid w:val="00594FAC"/>
    <w:rsid w:val="005968E8"/>
    <w:rsid w:val="00596FAF"/>
    <w:rsid w:val="005A15FB"/>
    <w:rsid w:val="005A267C"/>
    <w:rsid w:val="005A2759"/>
    <w:rsid w:val="005A2F16"/>
    <w:rsid w:val="005A7163"/>
    <w:rsid w:val="005A77A8"/>
    <w:rsid w:val="005B0185"/>
    <w:rsid w:val="005B2A9F"/>
    <w:rsid w:val="005B4624"/>
    <w:rsid w:val="005B4776"/>
    <w:rsid w:val="005B5B33"/>
    <w:rsid w:val="005B67B8"/>
    <w:rsid w:val="005B75A2"/>
    <w:rsid w:val="005B7A77"/>
    <w:rsid w:val="005C0402"/>
    <w:rsid w:val="005C051A"/>
    <w:rsid w:val="005C2372"/>
    <w:rsid w:val="005C4223"/>
    <w:rsid w:val="005C6675"/>
    <w:rsid w:val="005C7485"/>
    <w:rsid w:val="005D145E"/>
    <w:rsid w:val="005D1AD1"/>
    <w:rsid w:val="005D36D9"/>
    <w:rsid w:val="005D3AA8"/>
    <w:rsid w:val="005E0460"/>
    <w:rsid w:val="005E1F64"/>
    <w:rsid w:val="005E23DC"/>
    <w:rsid w:val="005E3538"/>
    <w:rsid w:val="005E38B7"/>
    <w:rsid w:val="005E3C95"/>
    <w:rsid w:val="005E3E3B"/>
    <w:rsid w:val="005E49B7"/>
    <w:rsid w:val="005E4AF0"/>
    <w:rsid w:val="005E685D"/>
    <w:rsid w:val="005F0BFB"/>
    <w:rsid w:val="005F11D8"/>
    <w:rsid w:val="005F1DB6"/>
    <w:rsid w:val="005F2D14"/>
    <w:rsid w:val="005F50E8"/>
    <w:rsid w:val="005F578F"/>
    <w:rsid w:val="005F5A5E"/>
    <w:rsid w:val="006006E4"/>
    <w:rsid w:val="00602716"/>
    <w:rsid w:val="00602BE5"/>
    <w:rsid w:val="00602C88"/>
    <w:rsid w:val="00605178"/>
    <w:rsid w:val="0060619D"/>
    <w:rsid w:val="0060677A"/>
    <w:rsid w:val="00613FE9"/>
    <w:rsid w:val="00614504"/>
    <w:rsid w:val="00614792"/>
    <w:rsid w:val="0062117E"/>
    <w:rsid w:val="00621B3D"/>
    <w:rsid w:val="00623132"/>
    <w:rsid w:val="00623809"/>
    <w:rsid w:val="0062428A"/>
    <w:rsid w:val="0062504C"/>
    <w:rsid w:val="0062507E"/>
    <w:rsid w:val="006255D7"/>
    <w:rsid w:val="006273B2"/>
    <w:rsid w:val="00632C6B"/>
    <w:rsid w:val="00632DFB"/>
    <w:rsid w:val="006348DD"/>
    <w:rsid w:val="0063563C"/>
    <w:rsid w:val="0063780C"/>
    <w:rsid w:val="00637A43"/>
    <w:rsid w:val="00637D3A"/>
    <w:rsid w:val="00637E92"/>
    <w:rsid w:val="006426B4"/>
    <w:rsid w:val="00642CB0"/>
    <w:rsid w:val="00644002"/>
    <w:rsid w:val="00644A1F"/>
    <w:rsid w:val="00650D28"/>
    <w:rsid w:val="00652E72"/>
    <w:rsid w:val="00654038"/>
    <w:rsid w:val="00654B0A"/>
    <w:rsid w:val="00654D52"/>
    <w:rsid w:val="00657B6A"/>
    <w:rsid w:val="00657CD8"/>
    <w:rsid w:val="006601EB"/>
    <w:rsid w:val="0066026A"/>
    <w:rsid w:val="00660D9F"/>
    <w:rsid w:val="00661175"/>
    <w:rsid w:val="00662981"/>
    <w:rsid w:val="00663045"/>
    <w:rsid w:val="00663117"/>
    <w:rsid w:val="006640C8"/>
    <w:rsid w:val="006644AB"/>
    <w:rsid w:val="00665E44"/>
    <w:rsid w:val="00666343"/>
    <w:rsid w:val="00666D45"/>
    <w:rsid w:val="00667350"/>
    <w:rsid w:val="00670680"/>
    <w:rsid w:val="00672194"/>
    <w:rsid w:val="006743ED"/>
    <w:rsid w:val="00675550"/>
    <w:rsid w:val="00675F2A"/>
    <w:rsid w:val="00676B86"/>
    <w:rsid w:val="00680D13"/>
    <w:rsid w:val="0068212A"/>
    <w:rsid w:val="00682FD7"/>
    <w:rsid w:val="00683525"/>
    <w:rsid w:val="00684273"/>
    <w:rsid w:val="00684610"/>
    <w:rsid w:val="00685AAC"/>
    <w:rsid w:val="00690CB3"/>
    <w:rsid w:val="00691D67"/>
    <w:rsid w:val="0069541B"/>
    <w:rsid w:val="00695EED"/>
    <w:rsid w:val="00697229"/>
    <w:rsid w:val="006A2198"/>
    <w:rsid w:val="006A294B"/>
    <w:rsid w:val="006A444A"/>
    <w:rsid w:val="006A4ED8"/>
    <w:rsid w:val="006A725A"/>
    <w:rsid w:val="006B2867"/>
    <w:rsid w:val="006B291C"/>
    <w:rsid w:val="006B2CE4"/>
    <w:rsid w:val="006C109E"/>
    <w:rsid w:val="006C6740"/>
    <w:rsid w:val="006C6A13"/>
    <w:rsid w:val="006C7172"/>
    <w:rsid w:val="006C7FBB"/>
    <w:rsid w:val="006D0774"/>
    <w:rsid w:val="006D0BC3"/>
    <w:rsid w:val="006D1DAC"/>
    <w:rsid w:val="006D2D19"/>
    <w:rsid w:val="006D49F9"/>
    <w:rsid w:val="006D7889"/>
    <w:rsid w:val="006E1C18"/>
    <w:rsid w:val="006E283D"/>
    <w:rsid w:val="006E2B86"/>
    <w:rsid w:val="006E35A3"/>
    <w:rsid w:val="006E5FF2"/>
    <w:rsid w:val="006E6E0B"/>
    <w:rsid w:val="006F1B2A"/>
    <w:rsid w:val="006F2DDB"/>
    <w:rsid w:val="006F301F"/>
    <w:rsid w:val="006F3102"/>
    <w:rsid w:val="006F48B9"/>
    <w:rsid w:val="006F6F28"/>
    <w:rsid w:val="00704313"/>
    <w:rsid w:val="007044B0"/>
    <w:rsid w:val="00705595"/>
    <w:rsid w:val="00705623"/>
    <w:rsid w:val="00705D4E"/>
    <w:rsid w:val="00706365"/>
    <w:rsid w:val="007068F2"/>
    <w:rsid w:val="007074C4"/>
    <w:rsid w:val="0071045C"/>
    <w:rsid w:val="0071273B"/>
    <w:rsid w:val="0071397C"/>
    <w:rsid w:val="00716A43"/>
    <w:rsid w:val="00716B61"/>
    <w:rsid w:val="00717A3E"/>
    <w:rsid w:val="007214B2"/>
    <w:rsid w:val="00721601"/>
    <w:rsid w:val="00721A83"/>
    <w:rsid w:val="00721CF3"/>
    <w:rsid w:val="007336B2"/>
    <w:rsid w:val="00733F25"/>
    <w:rsid w:val="00734A78"/>
    <w:rsid w:val="0073735A"/>
    <w:rsid w:val="0073750F"/>
    <w:rsid w:val="00737752"/>
    <w:rsid w:val="00740186"/>
    <w:rsid w:val="0074105D"/>
    <w:rsid w:val="00742BF1"/>
    <w:rsid w:val="0074448F"/>
    <w:rsid w:val="00745AFE"/>
    <w:rsid w:val="0074717E"/>
    <w:rsid w:val="007476CE"/>
    <w:rsid w:val="0075005E"/>
    <w:rsid w:val="00750736"/>
    <w:rsid w:val="00751C0D"/>
    <w:rsid w:val="007529D5"/>
    <w:rsid w:val="00753774"/>
    <w:rsid w:val="00755494"/>
    <w:rsid w:val="00755852"/>
    <w:rsid w:val="00756E21"/>
    <w:rsid w:val="007575ED"/>
    <w:rsid w:val="00757B1B"/>
    <w:rsid w:val="00760A01"/>
    <w:rsid w:val="00761082"/>
    <w:rsid w:val="007614C8"/>
    <w:rsid w:val="00764B49"/>
    <w:rsid w:val="007712EB"/>
    <w:rsid w:val="007724CA"/>
    <w:rsid w:val="00773312"/>
    <w:rsid w:val="007738AD"/>
    <w:rsid w:val="00781060"/>
    <w:rsid w:val="00782CEF"/>
    <w:rsid w:val="0078311C"/>
    <w:rsid w:val="007836FD"/>
    <w:rsid w:val="007837A5"/>
    <w:rsid w:val="007850B8"/>
    <w:rsid w:val="007852C4"/>
    <w:rsid w:val="00790060"/>
    <w:rsid w:val="00790D5A"/>
    <w:rsid w:val="0079168D"/>
    <w:rsid w:val="00791CCF"/>
    <w:rsid w:val="00793BF4"/>
    <w:rsid w:val="00794B7C"/>
    <w:rsid w:val="00796984"/>
    <w:rsid w:val="007A0C1F"/>
    <w:rsid w:val="007A230B"/>
    <w:rsid w:val="007A3575"/>
    <w:rsid w:val="007A5F8F"/>
    <w:rsid w:val="007A6CDA"/>
    <w:rsid w:val="007A7500"/>
    <w:rsid w:val="007B4FE2"/>
    <w:rsid w:val="007B5DBB"/>
    <w:rsid w:val="007C0B4D"/>
    <w:rsid w:val="007C19D3"/>
    <w:rsid w:val="007C1F5C"/>
    <w:rsid w:val="007C38EB"/>
    <w:rsid w:val="007C3A4F"/>
    <w:rsid w:val="007C3B33"/>
    <w:rsid w:val="007C44C8"/>
    <w:rsid w:val="007C71DF"/>
    <w:rsid w:val="007C77E6"/>
    <w:rsid w:val="007C7A70"/>
    <w:rsid w:val="007D0638"/>
    <w:rsid w:val="007D0DE4"/>
    <w:rsid w:val="007D2C29"/>
    <w:rsid w:val="007D34DE"/>
    <w:rsid w:val="007D4A57"/>
    <w:rsid w:val="007D5C0D"/>
    <w:rsid w:val="007D68C0"/>
    <w:rsid w:val="007D6B1A"/>
    <w:rsid w:val="007D75F6"/>
    <w:rsid w:val="007E0544"/>
    <w:rsid w:val="007E1565"/>
    <w:rsid w:val="007E1B11"/>
    <w:rsid w:val="007E2407"/>
    <w:rsid w:val="007E4559"/>
    <w:rsid w:val="007E55C3"/>
    <w:rsid w:val="007F31A0"/>
    <w:rsid w:val="007F3A03"/>
    <w:rsid w:val="007F3B15"/>
    <w:rsid w:val="007F41B4"/>
    <w:rsid w:val="007F5300"/>
    <w:rsid w:val="007F75F1"/>
    <w:rsid w:val="007F7BC8"/>
    <w:rsid w:val="007F7D02"/>
    <w:rsid w:val="008027FE"/>
    <w:rsid w:val="00803CF1"/>
    <w:rsid w:val="00805284"/>
    <w:rsid w:val="008119B2"/>
    <w:rsid w:val="00811AF0"/>
    <w:rsid w:val="008135CA"/>
    <w:rsid w:val="00821668"/>
    <w:rsid w:val="008231C0"/>
    <w:rsid w:val="00823C04"/>
    <w:rsid w:val="00824BB9"/>
    <w:rsid w:val="008251F1"/>
    <w:rsid w:val="00826B84"/>
    <w:rsid w:val="00830820"/>
    <w:rsid w:val="00831CEE"/>
    <w:rsid w:val="00834B19"/>
    <w:rsid w:val="00840FB5"/>
    <w:rsid w:val="008417B5"/>
    <w:rsid w:val="00843CF8"/>
    <w:rsid w:val="00846926"/>
    <w:rsid w:val="00846DBE"/>
    <w:rsid w:val="00847076"/>
    <w:rsid w:val="00847F21"/>
    <w:rsid w:val="0085175F"/>
    <w:rsid w:val="00851C38"/>
    <w:rsid w:val="00852F66"/>
    <w:rsid w:val="00854715"/>
    <w:rsid w:val="00855BB7"/>
    <w:rsid w:val="00860D5B"/>
    <w:rsid w:val="0086248C"/>
    <w:rsid w:val="0086313B"/>
    <w:rsid w:val="00863DBB"/>
    <w:rsid w:val="00863DEA"/>
    <w:rsid w:val="008667EE"/>
    <w:rsid w:val="00867813"/>
    <w:rsid w:val="00867EA3"/>
    <w:rsid w:val="00873D93"/>
    <w:rsid w:val="00875512"/>
    <w:rsid w:val="00881EA6"/>
    <w:rsid w:val="008821A0"/>
    <w:rsid w:val="008825E0"/>
    <w:rsid w:val="00882A9C"/>
    <w:rsid w:val="00885013"/>
    <w:rsid w:val="00887521"/>
    <w:rsid w:val="00887988"/>
    <w:rsid w:val="0089194A"/>
    <w:rsid w:val="008921E1"/>
    <w:rsid w:val="00894255"/>
    <w:rsid w:val="00894486"/>
    <w:rsid w:val="008947F8"/>
    <w:rsid w:val="008957EF"/>
    <w:rsid w:val="00897631"/>
    <w:rsid w:val="00897D17"/>
    <w:rsid w:val="008A2D2C"/>
    <w:rsid w:val="008A2FD5"/>
    <w:rsid w:val="008A354C"/>
    <w:rsid w:val="008A3D78"/>
    <w:rsid w:val="008A5D79"/>
    <w:rsid w:val="008B1DC7"/>
    <w:rsid w:val="008B1FC6"/>
    <w:rsid w:val="008B2055"/>
    <w:rsid w:val="008B2109"/>
    <w:rsid w:val="008B464C"/>
    <w:rsid w:val="008B4AFD"/>
    <w:rsid w:val="008B4D65"/>
    <w:rsid w:val="008B5AB6"/>
    <w:rsid w:val="008B66E2"/>
    <w:rsid w:val="008B7A31"/>
    <w:rsid w:val="008C3A9C"/>
    <w:rsid w:val="008C3DDC"/>
    <w:rsid w:val="008C408F"/>
    <w:rsid w:val="008C4933"/>
    <w:rsid w:val="008C5F2A"/>
    <w:rsid w:val="008D1EE0"/>
    <w:rsid w:val="008D2DB3"/>
    <w:rsid w:val="008D2DD1"/>
    <w:rsid w:val="008D3CBB"/>
    <w:rsid w:val="008E059B"/>
    <w:rsid w:val="008E0D44"/>
    <w:rsid w:val="008E2C9B"/>
    <w:rsid w:val="008E33EF"/>
    <w:rsid w:val="008E37BB"/>
    <w:rsid w:val="008E5124"/>
    <w:rsid w:val="008E520F"/>
    <w:rsid w:val="008E5552"/>
    <w:rsid w:val="008E5B0B"/>
    <w:rsid w:val="008E6D3C"/>
    <w:rsid w:val="008E7107"/>
    <w:rsid w:val="008F0855"/>
    <w:rsid w:val="008F1370"/>
    <w:rsid w:val="008F25F9"/>
    <w:rsid w:val="008F2DE0"/>
    <w:rsid w:val="008F36CD"/>
    <w:rsid w:val="008F4697"/>
    <w:rsid w:val="008F699A"/>
    <w:rsid w:val="00900B0B"/>
    <w:rsid w:val="009032A2"/>
    <w:rsid w:val="009032EE"/>
    <w:rsid w:val="00904953"/>
    <w:rsid w:val="00904B45"/>
    <w:rsid w:val="00904F50"/>
    <w:rsid w:val="00905242"/>
    <w:rsid w:val="0091003A"/>
    <w:rsid w:val="00912E6B"/>
    <w:rsid w:val="00913C5A"/>
    <w:rsid w:val="00913F63"/>
    <w:rsid w:val="009141CD"/>
    <w:rsid w:val="00915564"/>
    <w:rsid w:val="00915A2F"/>
    <w:rsid w:val="00916734"/>
    <w:rsid w:val="0092018E"/>
    <w:rsid w:val="00920545"/>
    <w:rsid w:val="00920821"/>
    <w:rsid w:val="00921905"/>
    <w:rsid w:val="00921ED7"/>
    <w:rsid w:val="00921F89"/>
    <w:rsid w:val="00922AB7"/>
    <w:rsid w:val="00923214"/>
    <w:rsid w:val="00923411"/>
    <w:rsid w:val="00923633"/>
    <w:rsid w:val="00926BDA"/>
    <w:rsid w:val="0092786D"/>
    <w:rsid w:val="009326D7"/>
    <w:rsid w:val="0093316D"/>
    <w:rsid w:val="009336A8"/>
    <w:rsid w:val="0093785F"/>
    <w:rsid w:val="00937B41"/>
    <w:rsid w:val="00940AD4"/>
    <w:rsid w:val="00940E72"/>
    <w:rsid w:val="009417CD"/>
    <w:rsid w:val="0094638C"/>
    <w:rsid w:val="009463DA"/>
    <w:rsid w:val="00947CB9"/>
    <w:rsid w:val="00950CCF"/>
    <w:rsid w:val="00957304"/>
    <w:rsid w:val="009573DC"/>
    <w:rsid w:val="00960009"/>
    <w:rsid w:val="00960BE2"/>
    <w:rsid w:val="009612CD"/>
    <w:rsid w:val="00961DBE"/>
    <w:rsid w:val="00961DE7"/>
    <w:rsid w:val="00962DF7"/>
    <w:rsid w:val="009657FA"/>
    <w:rsid w:val="009668CC"/>
    <w:rsid w:val="00970F2B"/>
    <w:rsid w:val="009711DD"/>
    <w:rsid w:val="00976729"/>
    <w:rsid w:val="00976FB9"/>
    <w:rsid w:val="0098205F"/>
    <w:rsid w:val="00982885"/>
    <w:rsid w:val="00983A6F"/>
    <w:rsid w:val="00985810"/>
    <w:rsid w:val="00985BDA"/>
    <w:rsid w:val="00985D5A"/>
    <w:rsid w:val="00987783"/>
    <w:rsid w:val="00990960"/>
    <w:rsid w:val="0099317D"/>
    <w:rsid w:val="00993485"/>
    <w:rsid w:val="0099654C"/>
    <w:rsid w:val="009A3D9A"/>
    <w:rsid w:val="009A4DF3"/>
    <w:rsid w:val="009A74CB"/>
    <w:rsid w:val="009B0B18"/>
    <w:rsid w:val="009B167E"/>
    <w:rsid w:val="009B3BAF"/>
    <w:rsid w:val="009B6E09"/>
    <w:rsid w:val="009B73A8"/>
    <w:rsid w:val="009C03F9"/>
    <w:rsid w:val="009C3689"/>
    <w:rsid w:val="009C3C41"/>
    <w:rsid w:val="009C59EC"/>
    <w:rsid w:val="009C6C92"/>
    <w:rsid w:val="009C6D7F"/>
    <w:rsid w:val="009D0584"/>
    <w:rsid w:val="009D090C"/>
    <w:rsid w:val="009D1F1B"/>
    <w:rsid w:val="009D219D"/>
    <w:rsid w:val="009D2373"/>
    <w:rsid w:val="009D29F3"/>
    <w:rsid w:val="009D2A0E"/>
    <w:rsid w:val="009D2C88"/>
    <w:rsid w:val="009D3FF2"/>
    <w:rsid w:val="009D4C9B"/>
    <w:rsid w:val="009D794E"/>
    <w:rsid w:val="009E047E"/>
    <w:rsid w:val="009E0538"/>
    <w:rsid w:val="009E1BAC"/>
    <w:rsid w:val="009E25BA"/>
    <w:rsid w:val="009E57B8"/>
    <w:rsid w:val="009E6AC2"/>
    <w:rsid w:val="009E6BF2"/>
    <w:rsid w:val="009F0078"/>
    <w:rsid w:val="009F0160"/>
    <w:rsid w:val="009F0BF6"/>
    <w:rsid w:val="009F1F99"/>
    <w:rsid w:val="009F2768"/>
    <w:rsid w:val="009F3BD4"/>
    <w:rsid w:val="009F5938"/>
    <w:rsid w:val="009F72EF"/>
    <w:rsid w:val="009F7C13"/>
    <w:rsid w:val="00A00C1C"/>
    <w:rsid w:val="00A01341"/>
    <w:rsid w:val="00A074E4"/>
    <w:rsid w:val="00A10380"/>
    <w:rsid w:val="00A119C6"/>
    <w:rsid w:val="00A11F48"/>
    <w:rsid w:val="00A146AA"/>
    <w:rsid w:val="00A14AD9"/>
    <w:rsid w:val="00A1528F"/>
    <w:rsid w:val="00A15A32"/>
    <w:rsid w:val="00A16637"/>
    <w:rsid w:val="00A16668"/>
    <w:rsid w:val="00A21394"/>
    <w:rsid w:val="00A228B5"/>
    <w:rsid w:val="00A22CA0"/>
    <w:rsid w:val="00A2324B"/>
    <w:rsid w:val="00A248CE"/>
    <w:rsid w:val="00A24B0B"/>
    <w:rsid w:val="00A25FE7"/>
    <w:rsid w:val="00A26770"/>
    <w:rsid w:val="00A31216"/>
    <w:rsid w:val="00A31219"/>
    <w:rsid w:val="00A32822"/>
    <w:rsid w:val="00A328D3"/>
    <w:rsid w:val="00A33A06"/>
    <w:rsid w:val="00A355C1"/>
    <w:rsid w:val="00A362E5"/>
    <w:rsid w:val="00A3635B"/>
    <w:rsid w:val="00A36911"/>
    <w:rsid w:val="00A37016"/>
    <w:rsid w:val="00A372C2"/>
    <w:rsid w:val="00A40ED6"/>
    <w:rsid w:val="00A415BA"/>
    <w:rsid w:val="00A429DE"/>
    <w:rsid w:val="00A4323E"/>
    <w:rsid w:val="00A4603D"/>
    <w:rsid w:val="00A46C40"/>
    <w:rsid w:val="00A4765F"/>
    <w:rsid w:val="00A47A47"/>
    <w:rsid w:val="00A47FA5"/>
    <w:rsid w:val="00A500F8"/>
    <w:rsid w:val="00A507D5"/>
    <w:rsid w:val="00A511D5"/>
    <w:rsid w:val="00A52B4B"/>
    <w:rsid w:val="00A52F06"/>
    <w:rsid w:val="00A533E0"/>
    <w:rsid w:val="00A547F5"/>
    <w:rsid w:val="00A54F1E"/>
    <w:rsid w:val="00A5633B"/>
    <w:rsid w:val="00A56748"/>
    <w:rsid w:val="00A572C7"/>
    <w:rsid w:val="00A60195"/>
    <w:rsid w:val="00A6041F"/>
    <w:rsid w:val="00A6063E"/>
    <w:rsid w:val="00A61125"/>
    <w:rsid w:val="00A62AAF"/>
    <w:rsid w:val="00A62EF9"/>
    <w:rsid w:val="00A6334F"/>
    <w:rsid w:val="00A63417"/>
    <w:rsid w:val="00A63433"/>
    <w:rsid w:val="00A63913"/>
    <w:rsid w:val="00A64C00"/>
    <w:rsid w:val="00A65170"/>
    <w:rsid w:val="00A65E91"/>
    <w:rsid w:val="00A66096"/>
    <w:rsid w:val="00A660F9"/>
    <w:rsid w:val="00A676E2"/>
    <w:rsid w:val="00A678CE"/>
    <w:rsid w:val="00A718DB"/>
    <w:rsid w:val="00A72DB1"/>
    <w:rsid w:val="00A762D9"/>
    <w:rsid w:val="00A77790"/>
    <w:rsid w:val="00A80AA1"/>
    <w:rsid w:val="00A80B28"/>
    <w:rsid w:val="00A8101D"/>
    <w:rsid w:val="00A844A7"/>
    <w:rsid w:val="00A84B65"/>
    <w:rsid w:val="00A85736"/>
    <w:rsid w:val="00A8578F"/>
    <w:rsid w:val="00A868C0"/>
    <w:rsid w:val="00A870D3"/>
    <w:rsid w:val="00A9002F"/>
    <w:rsid w:val="00A90809"/>
    <w:rsid w:val="00A90FF9"/>
    <w:rsid w:val="00A9183C"/>
    <w:rsid w:val="00A94828"/>
    <w:rsid w:val="00A970EA"/>
    <w:rsid w:val="00AA0897"/>
    <w:rsid w:val="00AA16AA"/>
    <w:rsid w:val="00AA202F"/>
    <w:rsid w:val="00AA40E4"/>
    <w:rsid w:val="00AA7860"/>
    <w:rsid w:val="00AB0770"/>
    <w:rsid w:val="00AB2039"/>
    <w:rsid w:val="00AB57DF"/>
    <w:rsid w:val="00AB5B92"/>
    <w:rsid w:val="00AB71E5"/>
    <w:rsid w:val="00AC0AD3"/>
    <w:rsid w:val="00AC1B9B"/>
    <w:rsid w:val="00AC2084"/>
    <w:rsid w:val="00AC419B"/>
    <w:rsid w:val="00AC463A"/>
    <w:rsid w:val="00AC5AC0"/>
    <w:rsid w:val="00AC63A0"/>
    <w:rsid w:val="00AD0A48"/>
    <w:rsid w:val="00AD61FF"/>
    <w:rsid w:val="00AD6952"/>
    <w:rsid w:val="00AD6BE5"/>
    <w:rsid w:val="00AE41D5"/>
    <w:rsid w:val="00AE7915"/>
    <w:rsid w:val="00AE7C1F"/>
    <w:rsid w:val="00AF164C"/>
    <w:rsid w:val="00AF2BBF"/>
    <w:rsid w:val="00AF5CA0"/>
    <w:rsid w:val="00AF5FC8"/>
    <w:rsid w:val="00AF7649"/>
    <w:rsid w:val="00B01150"/>
    <w:rsid w:val="00B047F6"/>
    <w:rsid w:val="00B079F7"/>
    <w:rsid w:val="00B10E7C"/>
    <w:rsid w:val="00B11CD5"/>
    <w:rsid w:val="00B12BCF"/>
    <w:rsid w:val="00B1347D"/>
    <w:rsid w:val="00B23052"/>
    <w:rsid w:val="00B23B3C"/>
    <w:rsid w:val="00B24C83"/>
    <w:rsid w:val="00B25658"/>
    <w:rsid w:val="00B27E53"/>
    <w:rsid w:val="00B32A0A"/>
    <w:rsid w:val="00B32F0B"/>
    <w:rsid w:val="00B36E21"/>
    <w:rsid w:val="00B37180"/>
    <w:rsid w:val="00B37CE9"/>
    <w:rsid w:val="00B41A64"/>
    <w:rsid w:val="00B41D84"/>
    <w:rsid w:val="00B43960"/>
    <w:rsid w:val="00B46EBF"/>
    <w:rsid w:val="00B471E3"/>
    <w:rsid w:val="00B504DF"/>
    <w:rsid w:val="00B50DCA"/>
    <w:rsid w:val="00B521B1"/>
    <w:rsid w:val="00B52870"/>
    <w:rsid w:val="00B533AC"/>
    <w:rsid w:val="00B56E08"/>
    <w:rsid w:val="00B56F1B"/>
    <w:rsid w:val="00B60915"/>
    <w:rsid w:val="00B60A7D"/>
    <w:rsid w:val="00B62634"/>
    <w:rsid w:val="00B62B48"/>
    <w:rsid w:val="00B6333D"/>
    <w:rsid w:val="00B66421"/>
    <w:rsid w:val="00B667E5"/>
    <w:rsid w:val="00B67B97"/>
    <w:rsid w:val="00B70C75"/>
    <w:rsid w:val="00B72C90"/>
    <w:rsid w:val="00B737D3"/>
    <w:rsid w:val="00B75460"/>
    <w:rsid w:val="00B8093E"/>
    <w:rsid w:val="00B85077"/>
    <w:rsid w:val="00B86C02"/>
    <w:rsid w:val="00B87724"/>
    <w:rsid w:val="00B904B0"/>
    <w:rsid w:val="00B93D86"/>
    <w:rsid w:val="00B94669"/>
    <w:rsid w:val="00B96363"/>
    <w:rsid w:val="00B9746D"/>
    <w:rsid w:val="00BA09B8"/>
    <w:rsid w:val="00BA0EDA"/>
    <w:rsid w:val="00BA13AE"/>
    <w:rsid w:val="00BA178F"/>
    <w:rsid w:val="00BA36CA"/>
    <w:rsid w:val="00BA391F"/>
    <w:rsid w:val="00BA4249"/>
    <w:rsid w:val="00BA4366"/>
    <w:rsid w:val="00BA497F"/>
    <w:rsid w:val="00BA5136"/>
    <w:rsid w:val="00BA5D71"/>
    <w:rsid w:val="00BA64E6"/>
    <w:rsid w:val="00BA7C6C"/>
    <w:rsid w:val="00BA7CF5"/>
    <w:rsid w:val="00BB114C"/>
    <w:rsid w:val="00BB2CB3"/>
    <w:rsid w:val="00BB3D9A"/>
    <w:rsid w:val="00BB3DD5"/>
    <w:rsid w:val="00BB3F83"/>
    <w:rsid w:val="00BB471A"/>
    <w:rsid w:val="00BB5844"/>
    <w:rsid w:val="00BB6F50"/>
    <w:rsid w:val="00BB79D0"/>
    <w:rsid w:val="00BB7AA5"/>
    <w:rsid w:val="00BB7C9C"/>
    <w:rsid w:val="00BC310E"/>
    <w:rsid w:val="00BC3299"/>
    <w:rsid w:val="00BC4E7A"/>
    <w:rsid w:val="00BD00AD"/>
    <w:rsid w:val="00BD0AC9"/>
    <w:rsid w:val="00BD1F12"/>
    <w:rsid w:val="00BD2B9C"/>
    <w:rsid w:val="00BD30BE"/>
    <w:rsid w:val="00BD313B"/>
    <w:rsid w:val="00BD3DF3"/>
    <w:rsid w:val="00BD66E4"/>
    <w:rsid w:val="00BE2E07"/>
    <w:rsid w:val="00BE3353"/>
    <w:rsid w:val="00BE50FC"/>
    <w:rsid w:val="00BE5811"/>
    <w:rsid w:val="00BF227F"/>
    <w:rsid w:val="00BF2AF8"/>
    <w:rsid w:val="00BF439F"/>
    <w:rsid w:val="00BF67B0"/>
    <w:rsid w:val="00BF699D"/>
    <w:rsid w:val="00C00EBD"/>
    <w:rsid w:val="00C02E17"/>
    <w:rsid w:val="00C02FF5"/>
    <w:rsid w:val="00C04702"/>
    <w:rsid w:val="00C05EAA"/>
    <w:rsid w:val="00C063BF"/>
    <w:rsid w:val="00C06D60"/>
    <w:rsid w:val="00C078EF"/>
    <w:rsid w:val="00C10BD7"/>
    <w:rsid w:val="00C11326"/>
    <w:rsid w:val="00C1520D"/>
    <w:rsid w:val="00C20977"/>
    <w:rsid w:val="00C21E24"/>
    <w:rsid w:val="00C2366F"/>
    <w:rsid w:val="00C238B8"/>
    <w:rsid w:val="00C23ED8"/>
    <w:rsid w:val="00C2487C"/>
    <w:rsid w:val="00C25796"/>
    <w:rsid w:val="00C261E1"/>
    <w:rsid w:val="00C274BA"/>
    <w:rsid w:val="00C320F9"/>
    <w:rsid w:val="00C33C4D"/>
    <w:rsid w:val="00C3517B"/>
    <w:rsid w:val="00C3566F"/>
    <w:rsid w:val="00C35DEB"/>
    <w:rsid w:val="00C3662A"/>
    <w:rsid w:val="00C428C5"/>
    <w:rsid w:val="00C42E9F"/>
    <w:rsid w:val="00C44D41"/>
    <w:rsid w:val="00C45EF3"/>
    <w:rsid w:val="00C51293"/>
    <w:rsid w:val="00C527BC"/>
    <w:rsid w:val="00C532F9"/>
    <w:rsid w:val="00C55A09"/>
    <w:rsid w:val="00C56B13"/>
    <w:rsid w:val="00C57B65"/>
    <w:rsid w:val="00C61FB2"/>
    <w:rsid w:val="00C62C93"/>
    <w:rsid w:val="00C66AEE"/>
    <w:rsid w:val="00C67CC3"/>
    <w:rsid w:val="00C7017E"/>
    <w:rsid w:val="00C72564"/>
    <w:rsid w:val="00C730AF"/>
    <w:rsid w:val="00C73144"/>
    <w:rsid w:val="00C74806"/>
    <w:rsid w:val="00C750D7"/>
    <w:rsid w:val="00C75F9A"/>
    <w:rsid w:val="00C76597"/>
    <w:rsid w:val="00C77063"/>
    <w:rsid w:val="00C77F47"/>
    <w:rsid w:val="00C806CA"/>
    <w:rsid w:val="00C80A27"/>
    <w:rsid w:val="00C80F8D"/>
    <w:rsid w:val="00C876C0"/>
    <w:rsid w:val="00C87FF2"/>
    <w:rsid w:val="00C917B2"/>
    <w:rsid w:val="00C973AD"/>
    <w:rsid w:val="00C9769B"/>
    <w:rsid w:val="00CA551A"/>
    <w:rsid w:val="00CA5990"/>
    <w:rsid w:val="00CA5D05"/>
    <w:rsid w:val="00CA7C20"/>
    <w:rsid w:val="00CB01C9"/>
    <w:rsid w:val="00CB166A"/>
    <w:rsid w:val="00CB1770"/>
    <w:rsid w:val="00CB1CA9"/>
    <w:rsid w:val="00CB1E66"/>
    <w:rsid w:val="00CB1ED6"/>
    <w:rsid w:val="00CB2375"/>
    <w:rsid w:val="00CB2BAE"/>
    <w:rsid w:val="00CB35D7"/>
    <w:rsid w:val="00CB369B"/>
    <w:rsid w:val="00CB4C92"/>
    <w:rsid w:val="00CB6516"/>
    <w:rsid w:val="00CB71D2"/>
    <w:rsid w:val="00CB7E51"/>
    <w:rsid w:val="00CC0DC2"/>
    <w:rsid w:val="00CC2B61"/>
    <w:rsid w:val="00CC355D"/>
    <w:rsid w:val="00CC36D4"/>
    <w:rsid w:val="00CC4432"/>
    <w:rsid w:val="00CC46B6"/>
    <w:rsid w:val="00CC4855"/>
    <w:rsid w:val="00CC51B7"/>
    <w:rsid w:val="00CC7520"/>
    <w:rsid w:val="00CD0FC7"/>
    <w:rsid w:val="00CD187B"/>
    <w:rsid w:val="00CD24D7"/>
    <w:rsid w:val="00CD2598"/>
    <w:rsid w:val="00CD4E39"/>
    <w:rsid w:val="00CD593E"/>
    <w:rsid w:val="00CD5DBA"/>
    <w:rsid w:val="00CD5DF8"/>
    <w:rsid w:val="00CD7D8F"/>
    <w:rsid w:val="00CD7EE4"/>
    <w:rsid w:val="00CD7FFE"/>
    <w:rsid w:val="00CE1982"/>
    <w:rsid w:val="00CE23D2"/>
    <w:rsid w:val="00CE3A3C"/>
    <w:rsid w:val="00CE4D47"/>
    <w:rsid w:val="00CE5243"/>
    <w:rsid w:val="00CF5FC1"/>
    <w:rsid w:val="00CF67B6"/>
    <w:rsid w:val="00D00623"/>
    <w:rsid w:val="00D010F8"/>
    <w:rsid w:val="00D02080"/>
    <w:rsid w:val="00D0576D"/>
    <w:rsid w:val="00D075A4"/>
    <w:rsid w:val="00D125B8"/>
    <w:rsid w:val="00D14EC1"/>
    <w:rsid w:val="00D15A37"/>
    <w:rsid w:val="00D2347C"/>
    <w:rsid w:val="00D2467D"/>
    <w:rsid w:val="00D247C4"/>
    <w:rsid w:val="00D24CF7"/>
    <w:rsid w:val="00D2605A"/>
    <w:rsid w:val="00D26A15"/>
    <w:rsid w:val="00D27E29"/>
    <w:rsid w:val="00D31703"/>
    <w:rsid w:val="00D31D13"/>
    <w:rsid w:val="00D34DBC"/>
    <w:rsid w:val="00D36238"/>
    <w:rsid w:val="00D371A1"/>
    <w:rsid w:val="00D41552"/>
    <w:rsid w:val="00D43274"/>
    <w:rsid w:val="00D438CA"/>
    <w:rsid w:val="00D441CC"/>
    <w:rsid w:val="00D51B6A"/>
    <w:rsid w:val="00D51F81"/>
    <w:rsid w:val="00D52028"/>
    <w:rsid w:val="00D60032"/>
    <w:rsid w:val="00D6200D"/>
    <w:rsid w:val="00D63E1A"/>
    <w:rsid w:val="00D63E35"/>
    <w:rsid w:val="00D66CD7"/>
    <w:rsid w:val="00D709BF"/>
    <w:rsid w:val="00D71B5B"/>
    <w:rsid w:val="00D71CCD"/>
    <w:rsid w:val="00D724B7"/>
    <w:rsid w:val="00D7259E"/>
    <w:rsid w:val="00D74C87"/>
    <w:rsid w:val="00D75A02"/>
    <w:rsid w:val="00D8004E"/>
    <w:rsid w:val="00D80261"/>
    <w:rsid w:val="00D81523"/>
    <w:rsid w:val="00D824D7"/>
    <w:rsid w:val="00D839D8"/>
    <w:rsid w:val="00D84F98"/>
    <w:rsid w:val="00D86BD2"/>
    <w:rsid w:val="00D91FEE"/>
    <w:rsid w:val="00D954B2"/>
    <w:rsid w:val="00D96808"/>
    <w:rsid w:val="00D96CC2"/>
    <w:rsid w:val="00D96DCB"/>
    <w:rsid w:val="00D97FF2"/>
    <w:rsid w:val="00DA00ED"/>
    <w:rsid w:val="00DA2DCC"/>
    <w:rsid w:val="00DA2E69"/>
    <w:rsid w:val="00DA4693"/>
    <w:rsid w:val="00DA6AF5"/>
    <w:rsid w:val="00DB07F3"/>
    <w:rsid w:val="00DB0E4B"/>
    <w:rsid w:val="00DB2603"/>
    <w:rsid w:val="00DB47CC"/>
    <w:rsid w:val="00DB4CC5"/>
    <w:rsid w:val="00DB60E0"/>
    <w:rsid w:val="00DC46C2"/>
    <w:rsid w:val="00DC5548"/>
    <w:rsid w:val="00DD048A"/>
    <w:rsid w:val="00DD36F2"/>
    <w:rsid w:val="00DD41B8"/>
    <w:rsid w:val="00DD4C01"/>
    <w:rsid w:val="00DD55DE"/>
    <w:rsid w:val="00DD5DDF"/>
    <w:rsid w:val="00DD6D13"/>
    <w:rsid w:val="00DE11C5"/>
    <w:rsid w:val="00DE143B"/>
    <w:rsid w:val="00DE1FDC"/>
    <w:rsid w:val="00DE57D3"/>
    <w:rsid w:val="00DE607D"/>
    <w:rsid w:val="00DE79F6"/>
    <w:rsid w:val="00DE7B63"/>
    <w:rsid w:val="00DE7C7D"/>
    <w:rsid w:val="00DF0469"/>
    <w:rsid w:val="00DF07DC"/>
    <w:rsid w:val="00DF08AE"/>
    <w:rsid w:val="00DF0E7B"/>
    <w:rsid w:val="00DF2E90"/>
    <w:rsid w:val="00DF33FC"/>
    <w:rsid w:val="00DF4706"/>
    <w:rsid w:val="00DF7F5E"/>
    <w:rsid w:val="00E004F5"/>
    <w:rsid w:val="00E00C6C"/>
    <w:rsid w:val="00E01939"/>
    <w:rsid w:val="00E01F35"/>
    <w:rsid w:val="00E04203"/>
    <w:rsid w:val="00E058AF"/>
    <w:rsid w:val="00E0645A"/>
    <w:rsid w:val="00E07FAE"/>
    <w:rsid w:val="00E106CE"/>
    <w:rsid w:val="00E10D5B"/>
    <w:rsid w:val="00E11CB8"/>
    <w:rsid w:val="00E1272E"/>
    <w:rsid w:val="00E13420"/>
    <w:rsid w:val="00E15E50"/>
    <w:rsid w:val="00E16978"/>
    <w:rsid w:val="00E1754E"/>
    <w:rsid w:val="00E17DE8"/>
    <w:rsid w:val="00E21155"/>
    <w:rsid w:val="00E22FA5"/>
    <w:rsid w:val="00E23056"/>
    <w:rsid w:val="00E2465A"/>
    <w:rsid w:val="00E25739"/>
    <w:rsid w:val="00E34AEC"/>
    <w:rsid w:val="00E359D9"/>
    <w:rsid w:val="00E36703"/>
    <w:rsid w:val="00E408FB"/>
    <w:rsid w:val="00E40E1F"/>
    <w:rsid w:val="00E43005"/>
    <w:rsid w:val="00E43A13"/>
    <w:rsid w:val="00E4489D"/>
    <w:rsid w:val="00E45BD5"/>
    <w:rsid w:val="00E46037"/>
    <w:rsid w:val="00E46147"/>
    <w:rsid w:val="00E4759D"/>
    <w:rsid w:val="00E47951"/>
    <w:rsid w:val="00E524C9"/>
    <w:rsid w:val="00E5420C"/>
    <w:rsid w:val="00E54670"/>
    <w:rsid w:val="00E57AD0"/>
    <w:rsid w:val="00E61A4F"/>
    <w:rsid w:val="00E61ACE"/>
    <w:rsid w:val="00E64C8D"/>
    <w:rsid w:val="00E661BF"/>
    <w:rsid w:val="00E66F8D"/>
    <w:rsid w:val="00E70D49"/>
    <w:rsid w:val="00E72057"/>
    <w:rsid w:val="00E74CC0"/>
    <w:rsid w:val="00E74E25"/>
    <w:rsid w:val="00E75032"/>
    <w:rsid w:val="00E75961"/>
    <w:rsid w:val="00E75DAB"/>
    <w:rsid w:val="00E76725"/>
    <w:rsid w:val="00E80F5A"/>
    <w:rsid w:val="00E84D31"/>
    <w:rsid w:val="00E859D6"/>
    <w:rsid w:val="00E86404"/>
    <w:rsid w:val="00E86DFA"/>
    <w:rsid w:val="00E875C2"/>
    <w:rsid w:val="00E921AF"/>
    <w:rsid w:val="00E92261"/>
    <w:rsid w:val="00E92A7A"/>
    <w:rsid w:val="00E95195"/>
    <w:rsid w:val="00E96A5A"/>
    <w:rsid w:val="00E97BD0"/>
    <w:rsid w:val="00EA2ED6"/>
    <w:rsid w:val="00EA514E"/>
    <w:rsid w:val="00EA6078"/>
    <w:rsid w:val="00EB2C45"/>
    <w:rsid w:val="00EB34A9"/>
    <w:rsid w:val="00EB4FF5"/>
    <w:rsid w:val="00EB5223"/>
    <w:rsid w:val="00EB60A9"/>
    <w:rsid w:val="00EC1274"/>
    <w:rsid w:val="00EC1836"/>
    <w:rsid w:val="00EC2AF8"/>
    <w:rsid w:val="00EC4526"/>
    <w:rsid w:val="00EC79A9"/>
    <w:rsid w:val="00ED1701"/>
    <w:rsid w:val="00ED33AA"/>
    <w:rsid w:val="00ED35E2"/>
    <w:rsid w:val="00EE14CA"/>
    <w:rsid w:val="00EE2826"/>
    <w:rsid w:val="00EE4454"/>
    <w:rsid w:val="00EE5170"/>
    <w:rsid w:val="00EE5A0F"/>
    <w:rsid w:val="00EE63D4"/>
    <w:rsid w:val="00EE6C5B"/>
    <w:rsid w:val="00EE6E09"/>
    <w:rsid w:val="00EF0F63"/>
    <w:rsid w:val="00EF3069"/>
    <w:rsid w:val="00EF60DD"/>
    <w:rsid w:val="00EF741E"/>
    <w:rsid w:val="00EF7F90"/>
    <w:rsid w:val="00F00AD4"/>
    <w:rsid w:val="00F00BCB"/>
    <w:rsid w:val="00F048FA"/>
    <w:rsid w:val="00F0490C"/>
    <w:rsid w:val="00F070D9"/>
    <w:rsid w:val="00F11D9C"/>
    <w:rsid w:val="00F12B98"/>
    <w:rsid w:val="00F13D73"/>
    <w:rsid w:val="00F14E9B"/>
    <w:rsid w:val="00F1553F"/>
    <w:rsid w:val="00F15FAD"/>
    <w:rsid w:val="00F211D6"/>
    <w:rsid w:val="00F22B2B"/>
    <w:rsid w:val="00F24CEC"/>
    <w:rsid w:val="00F26BF3"/>
    <w:rsid w:val="00F26C6E"/>
    <w:rsid w:val="00F26D35"/>
    <w:rsid w:val="00F27E07"/>
    <w:rsid w:val="00F304C8"/>
    <w:rsid w:val="00F31621"/>
    <w:rsid w:val="00F32C7D"/>
    <w:rsid w:val="00F335A0"/>
    <w:rsid w:val="00F34B55"/>
    <w:rsid w:val="00F355F2"/>
    <w:rsid w:val="00F3695E"/>
    <w:rsid w:val="00F36BC1"/>
    <w:rsid w:val="00F36CAF"/>
    <w:rsid w:val="00F37AAC"/>
    <w:rsid w:val="00F37DF2"/>
    <w:rsid w:val="00F45649"/>
    <w:rsid w:val="00F45DCF"/>
    <w:rsid w:val="00F514E5"/>
    <w:rsid w:val="00F52DDD"/>
    <w:rsid w:val="00F53CC1"/>
    <w:rsid w:val="00F53CFB"/>
    <w:rsid w:val="00F5564E"/>
    <w:rsid w:val="00F568CB"/>
    <w:rsid w:val="00F57CDB"/>
    <w:rsid w:val="00F60C56"/>
    <w:rsid w:val="00F613C8"/>
    <w:rsid w:val="00F619A1"/>
    <w:rsid w:val="00F61AB2"/>
    <w:rsid w:val="00F63BF1"/>
    <w:rsid w:val="00F65715"/>
    <w:rsid w:val="00F65F35"/>
    <w:rsid w:val="00F67903"/>
    <w:rsid w:val="00F70011"/>
    <w:rsid w:val="00F71C44"/>
    <w:rsid w:val="00F723A3"/>
    <w:rsid w:val="00F730AC"/>
    <w:rsid w:val="00F75995"/>
    <w:rsid w:val="00F7671A"/>
    <w:rsid w:val="00F773D3"/>
    <w:rsid w:val="00F77A2B"/>
    <w:rsid w:val="00F80DB7"/>
    <w:rsid w:val="00F81CD8"/>
    <w:rsid w:val="00F82488"/>
    <w:rsid w:val="00F85330"/>
    <w:rsid w:val="00F85FFF"/>
    <w:rsid w:val="00F86CE6"/>
    <w:rsid w:val="00F87375"/>
    <w:rsid w:val="00F92E9C"/>
    <w:rsid w:val="00F933D9"/>
    <w:rsid w:val="00F95A0B"/>
    <w:rsid w:val="00F95B22"/>
    <w:rsid w:val="00FA4D83"/>
    <w:rsid w:val="00FA4F10"/>
    <w:rsid w:val="00FA4F32"/>
    <w:rsid w:val="00FA6AAA"/>
    <w:rsid w:val="00FA775C"/>
    <w:rsid w:val="00FB1929"/>
    <w:rsid w:val="00FB2EA7"/>
    <w:rsid w:val="00FB554E"/>
    <w:rsid w:val="00FB5CA0"/>
    <w:rsid w:val="00FB6FA6"/>
    <w:rsid w:val="00FB713B"/>
    <w:rsid w:val="00FC086C"/>
    <w:rsid w:val="00FC14AF"/>
    <w:rsid w:val="00FC168F"/>
    <w:rsid w:val="00FC4B82"/>
    <w:rsid w:val="00FC4B9B"/>
    <w:rsid w:val="00FC4D98"/>
    <w:rsid w:val="00FC6397"/>
    <w:rsid w:val="00FC63DD"/>
    <w:rsid w:val="00FC688B"/>
    <w:rsid w:val="00FC767D"/>
    <w:rsid w:val="00FC77A4"/>
    <w:rsid w:val="00FD0096"/>
    <w:rsid w:val="00FD0A69"/>
    <w:rsid w:val="00FD1A1F"/>
    <w:rsid w:val="00FD279C"/>
    <w:rsid w:val="00FD2CF2"/>
    <w:rsid w:val="00FD3DEA"/>
    <w:rsid w:val="00FD4F07"/>
    <w:rsid w:val="00FD59B2"/>
    <w:rsid w:val="00FD63DA"/>
    <w:rsid w:val="00FE1B82"/>
    <w:rsid w:val="00FE2270"/>
    <w:rsid w:val="00FE2D24"/>
    <w:rsid w:val="00FE4127"/>
    <w:rsid w:val="00FE45F8"/>
    <w:rsid w:val="00FE66AB"/>
    <w:rsid w:val="00FE6A90"/>
    <w:rsid w:val="00FE793C"/>
    <w:rsid w:val="00FF08B6"/>
    <w:rsid w:val="00FF278E"/>
    <w:rsid w:val="00FF4015"/>
    <w:rsid w:val="00FF4B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 w:type="character" w:styleId="Nadruk">
    <w:name w:val="Emphasis"/>
    <w:basedOn w:val="Standaardalinea-lettertype"/>
    <w:qFormat/>
    <w:rsid w:val="00A676E2"/>
    <w:rPr>
      <w:i/>
      <w:iCs/>
    </w:rPr>
  </w:style>
  <w:style w:type="paragraph" w:styleId="Normaalweb">
    <w:name w:val="Normal (Web)"/>
    <w:basedOn w:val="Standaard"/>
    <w:uiPriority w:val="99"/>
    <w:unhideWhenUsed/>
    <w:rsid w:val="008947F8"/>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63058159">
      <w:bodyDiv w:val="1"/>
      <w:marLeft w:val="0"/>
      <w:marRight w:val="0"/>
      <w:marTop w:val="0"/>
      <w:marBottom w:val="0"/>
      <w:divBdr>
        <w:top w:val="none" w:sz="0" w:space="0" w:color="auto"/>
        <w:left w:val="none" w:sz="0" w:space="0" w:color="auto"/>
        <w:bottom w:val="none" w:sz="0" w:space="0" w:color="auto"/>
        <w:right w:val="none" w:sz="0" w:space="0" w:color="auto"/>
      </w:divBdr>
      <w:divsChild>
        <w:div w:id="1693604430">
          <w:marLeft w:val="0"/>
          <w:marRight w:val="0"/>
          <w:marTop w:val="0"/>
          <w:marBottom w:val="0"/>
          <w:divBdr>
            <w:top w:val="none" w:sz="0" w:space="0" w:color="auto"/>
            <w:left w:val="none" w:sz="0" w:space="0" w:color="auto"/>
            <w:bottom w:val="none" w:sz="0" w:space="0" w:color="auto"/>
            <w:right w:val="none" w:sz="0" w:space="0" w:color="auto"/>
          </w:divBdr>
          <w:divsChild>
            <w:div w:id="1306855721">
              <w:marLeft w:val="0"/>
              <w:marRight w:val="0"/>
              <w:marTop w:val="0"/>
              <w:marBottom w:val="0"/>
              <w:divBdr>
                <w:top w:val="none" w:sz="0" w:space="0" w:color="auto"/>
                <w:left w:val="none" w:sz="0" w:space="0" w:color="auto"/>
                <w:bottom w:val="none" w:sz="0" w:space="0" w:color="auto"/>
                <w:right w:val="none" w:sz="0" w:space="0" w:color="auto"/>
              </w:divBdr>
              <w:divsChild>
                <w:div w:id="239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1623">
      <w:bodyDiv w:val="1"/>
      <w:marLeft w:val="0"/>
      <w:marRight w:val="0"/>
      <w:marTop w:val="0"/>
      <w:marBottom w:val="0"/>
      <w:divBdr>
        <w:top w:val="none" w:sz="0" w:space="0" w:color="auto"/>
        <w:left w:val="none" w:sz="0" w:space="0" w:color="auto"/>
        <w:bottom w:val="none" w:sz="0" w:space="0" w:color="auto"/>
        <w:right w:val="none" w:sz="0" w:space="0" w:color="auto"/>
      </w:divBdr>
      <w:divsChild>
        <w:div w:id="1744451571">
          <w:marLeft w:val="0"/>
          <w:marRight w:val="0"/>
          <w:marTop w:val="0"/>
          <w:marBottom w:val="0"/>
          <w:divBdr>
            <w:top w:val="none" w:sz="0" w:space="0" w:color="auto"/>
            <w:left w:val="none" w:sz="0" w:space="0" w:color="auto"/>
            <w:bottom w:val="none" w:sz="0" w:space="0" w:color="auto"/>
            <w:right w:val="none" w:sz="0" w:space="0" w:color="auto"/>
          </w:divBdr>
          <w:divsChild>
            <w:div w:id="616722109">
              <w:marLeft w:val="0"/>
              <w:marRight w:val="0"/>
              <w:marTop w:val="0"/>
              <w:marBottom w:val="0"/>
              <w:divBdr>
                <w:top w:val="none" w:sz="0" w:space="0" w:color="auto"/>
                <w:left w:val="none" w:sz="0" w:space="0" w:color="auto"/>
                <w:bottom w:val="none" w:sz="0" w:space="0" w:color="auto"/>
                <w:right w:val="none" w:sz="0" w:space="0" w:color="auto"/>
              </w:divBdr>
              <w:divsChild>
                <w:div w:id="44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808">
      <w:bodyDiv w:val="1"/>
      <w:marLeft w:val="0"/>
      <w:marRight w:val="0"/>
      <w:marTop w:val="0"/>
      <w:marBottom w:val="0"/>
      <w:divBdr>
        <w:top w:val="none" w:sz="0" w:space="0" w:color="auto"/>
        <w:left w:val="none" w:sz="0" w:space="0" w:color="auto"/>
        <w:bottom w:val="none" w:sz="0" w:space="0" w:color="auto"/>
        <w:right w:val="none" w:sz="0" w:space="0" w:color="auto"/>
      </w:divBdr>
      <w:divsChild>
        <w:div w:id="1571310501">
          <w:marLeft w:val="0"/>
          <w:marRight w:val="0"/>
          <w:marTop w:val="0"/>
          <w:marBottom w:val="0"/>
          <w:divBdr>
            <w:top w:val="none" w:sz="0" w:space="0" w:color="auto"/>
            <w:left w:val="none" w:sz="0" w:space="0" w:color="auto"/>
            <w:bottom w:val="none" w:sz="0" w:space="0" w:color="auto"/>
            <w:right w:val="none" w:sz="0" w:space="0" w:color="auto"/>
          </w:divBdr>
          <w:divsChild>
            <w:div w:id="937257173">
              <w:marLeft w:val="0"/>
              <w:marRight w:val="0"/>
              <w:marTop w:val="0"/>
              <w:marBottom w:val="0"/>
              <w:divBdr>
                <w:top w:val="none" w:sz="0" w:space="0" w:color="auto"/>
                <w:left w:val="none" w:sz="0" w:space="0" w:color="auto"/>
                <w:bottom w:val="none" w:sz="0" w:space="0" w:color="auto"/>
                <w:right w:val="none" w:sz="0" w:space="0" w:color="auto"/>
              </w:divBdr>
              <w:divsChild>
                <w:div w:id="755244319">
                  <w:marLeft w:val="0"/>
                  <w:marRight w:val="0"/>
                  <w:marTop w:val="0"/>
                  <w:marBottom w:val="0"/>
                  <w:divBdr>
                    <w:top w:val="none" w:sz="0" w:space="0" w:color="auto"/>
                    <w:left w:val="none" w:sz="0" w:space="0" w:color="auto"/>
                    <w:bottom w:val="none" w:sz="0" w:space="0" w:color="auto"/>
                    <w:right w:val="none" w:sz="0" w:space="0" w:color="auto"/>
                  </w:divBdr>
                  <w:divsChild>
                    <w:div w:id="974026902">
                      <w:marLeft w:val="0"/>
                      <w:marRight w:val="0"/>
                      <w:marTop w:val="0"/>
                      <w:marBottom w:val="0"/>
                      <w:divBdr>
                        <w:top w:val="none" w:sz="0" w:space="0" w:color="auto"/>
                        <w:left w:val="none" w:sz="0" w:space="0" w:color="auto"/>
                        <w:bottom w:val="none" w:sz="0" w:space="0" w:color="auto"/>
                        <w:right w:val="none" w:sz="0" w:space="0" w:color="auto"/>
                      </w:divBdr>
                      <w:divsChild>
                        <w:div w:id="569777616">
                          <w:marLeft w:val="0"/>
                          <w:marRight w:val="0"/>
                          <w:marTop w:val="0"/>
                          <w:marBottom w:val="0"/>
                          <w:divBdr>
                            <w:top w:val="none" w:sz="0" w:space="0" w:color="auto"/>
                            <w:left w:val="none" w:sz="0" w:space="0" w:color="auto"/>
                            <w:bottom w:val="none" w:sz="0" w:space="0" w:color="auto"/>
                            <w:right w:val="none" w:sz="0" w:space="0" w:color="auto"/>
                          </w:divBdr>
                          <w:divsChild>
                            <w:div w:id="254899699">
                              <w:marLeft w:val="0"/>
                              <w:marRight w:val="0"/>
                              <w:marTop w:val="0"/>
                              <w:marBottom w:val="0"/>
                              <w:divBdr>
                                <w:top w:val="none" w:sz="0" w:space="0" w:color="auto"/>
                                <w:left w:val="none" w:sz="0" w:space="0" w:color="auto"/>
                                <w:bottom w:val="none" w:sz="0" w:space="0" w:color="auto"/>
                                <w:right w:val="none" w:sz="0" w:space="0" w:color="auto"/>
                              </w:divBdr>
                            </w:div>
                            <w:div w:id="1265846314">
                              <w:marLeft w:val="0"/>
                              <w:marRight w:val="0"/>
                              <w:marTop w:val="0"/>
                              <w:marBottom w:val="0"/>
                              <w:divBdr>
                                <w:top w:val="none" w:sz="0" w:space="0" w:color="auto"/>
                                <w:left w:val="none" w:sz="0" w:space="0" w:color="auto"/>
                                <w:bottom w:val="none" w:sz="0" w:space="0" w:color="auto"/>
                                <w:right w:val="none" w:sz="0" w:space="0" w:color="auto"/>
                              </w:divBdr>
                              <w:divsChild>
                                <w:div w:id="575674755">
                                  <w:marLeft w:val="0"/>
                                  <w:marRight w:val="0"/>
                                  <w:marTop w:val="0"/>
                                  <w:marBottom w:val="0"/>
                                  <w:divBdr>
                                    <w:top w:val="none" w:sz="0" w:space="0" w:color="auto"/>
                                    <w:left w:val="none" w:sz="0" w:space="0" w:color="auto"/>
                                    <w:bottom w:val="none" w:sz="0" w:space="0" w:color="auto"/>
                                    <w:right w:val="none" w:sz="0" w:space="0" w:color="auto"/>
                                  </w:divBdr>
                                </w:div>
                                <w:div w:id="13280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11733">
      <w:bodyDiv w:val="1"/>
      <w:marLeft w:val="0"/>
      <w:marRight w:val="0"/>
      <w:marTop w:val="0"/>
      <w:marBottom w:val="0"/>
      <w:divBdr>
        <w:top w:val="none" w:sz="0" w:space="0" w:color="auto"/>
        <w:left w:val="none" w:sz="0" w:space="0" w:color="auto"/>
        <w:bottom w:val="none" w:sz="0" w:space="0" w:color="auto"/>
        <w:right w:val="none" w:sz="0" w:space="0" w:color="auto"/>
      </w:divBdr>
    </w:div>
    <w:div w:id="980383972">
      <w:bodyDiv w:val="1"/>
      <w:marLeft w:val="0"/>
      <w:marRight w:val="0"/>
      <w:marTop w:val="0"/>
      <w:marBottom w:val="0"/>
      <w:divBdr>
        <w:top w:val="none" w:sz="0" w:space="0" w:color="auto"/>
        <w:left w:val="none" w:sz="0" w:space="0" w:color="auto"/>
        <w:bottom w:val="none" w:sz="0" w:space="0" w:color="auto"/>
        <w:right w:val="none" w:sz="0" w:space="0" w:color="auto"/>
      </w:divBdr>
      <w:divsChild>
        <w:div w:id="146750595">
          <w:marLeft w:val="0"/>
          <w:marRight w:val="0"/>
          <w:marTop w:val="0"/>
          <w:marBottom w:val="0"/>
          <w:divBdr>
            <w:top w:val="none" w:sz="0" w:space="0" w:color="auto"/>
            <w:left w:val="none" w:sz="0" w:space="0" w:color="auto"/>
            <w:bottom w:val="none" w:sz="0" w:space="0" w:color="auto"/>
            <w:right w:val="none" w:sz="0" w:space="0" w:color="auto"/>
          </w:divBdr>
        </w:div>
        <w:div w:id="211616541">
          <w:marLeft w:val="0"/>
          <w:marRight w:val="0"/>
          <w:marTop w:val="248"/>
          <w:marBottom w:val="248"/>
          <w:divBdr>
            <w:top w:val="none" w:sz="0" w:space="0" w:color="auto"/>
            <w:left w:val="none" w:sz="0" w:space="0" w:color="auto"/>
            <w:bottom w:val="none" w:sz="0" w:space="0" w:color="auto"/>
            <w:right w:val="none" w:sz="0" w:space="0" w:color="auto"/>
          </w:divBdr>
        </w:div>
        <w:div w:id="434524303">
          <w:marLeft w:val="0"/>
          <w:marRight w:val="0"/>
          <w:marTop w:val="0"/>
          <w:marBottom w:val="0"/>
          <w:divBdr>
            <w:top w:val="none" w:sz="0" w:space="0" w:color="auto"/>
            <w:left w:val="none" w:sz="0" w:space="0" w:color="auto"/>
            <w:bottom w:val="none" w:sz="0" w:space="0" w:color="auto"/>
            <w:right w:val="none" w:sz="0" w:space="0" w:color="auto"/>
          </w:divBdr>
        </w:div>
        <w:div w:id="546842159">
          <w:marLeft w:val="0"/>
          <w:marRight w:val="0"/>
          <w:marTop w:val="0"/>
          <w:marBottom w:val="0"/>
          <w:divBdr>
            <w:top w:val="none" w:sz="0" w:space="0" w:color="auto"/>
            <w:left w:val="none" w:sz="0" w:space="0" w:color="auto"/>
            <w:bottom w:val="none" w:sz="0" w:space="0" w:color="auto"/>
            <w:right w:val="none" w:sz="0" w:space="0" w:color="auto"/>
          </w:divBdr>
        </w:div>
        <w:div w:id="597299991">
          <w:marLeft w:val="0"/>
          <w:marRight w:val="0"/>
          <w:marTop w:val="0"/>
          <w:marBottom w:val="0"/>
          <w:divBdr>
            <w:top w:val="none" w:sz="0" w:space="0" w:color="auto"/>
            <w:left w:val="none" w:sz="0" w:space="0" w:color="auto"/>
            <w:bottom w:val="none" w:sz="0" w:space="0" w:color="auto"/>
            <w:right w:val="none" w:sz="0" w:space="0" w:color="auto"/>
          </w:divBdr>
        </w:div>
        <w:div w:id="616840793">
          <w:marLeft w:val="0"/>
          <w:marRight w:val="0"/>
          <w:marTop w:val="0"/>
          <w:marBottom w:val="0"/>
          <w:divBdr>
            <w:top w:val="none" w:sz="0" w:space="0" w:color="auto"/>
            <w:left w:val="none" w:sz="0" w:space="0" w:color="auto"/>
            <w:bottom w:val="none" w:sz="0" w:space="0" w:color="auto"/>
            <w:right w:val="none" w:sz="0" w:space="0" w:color="auto"/>
          </w:divBdr>
        </w:div>
        <w:div w:id="989017412">
          <w:marLeft w:val="62"/>
          <w:marRight w:val="62"/>
          <w:marTop w:val="0"/>
          <w:marBottom w:val="0"/>
          <w:divBdr>
            <w:top w:val="none" w:sz="0" w:space="0" w:color="auto"/>
            <w:left w:val="none" w:sz="0" w:space="0" w:color="auto"/>
            <w:bottom w:val="none" w:sz="0" w:space="0" w:color="auto"/>
            <w:right w:val="none" w:sz="0" w:space="0" w:color="auto"/>
          </w:divBdr>
        </w:div>
        <w:div w:id="1079601631">
          <w:marLeft w:val="0"/>
          <w:marRight w:val="0"/>
          <w:marTop w:val="0"/>
          <w:marBottom w:val="0"/>
          <w:divBdr>
            <w:top w:val="none" w:sz="0" w:space="0" w:color="auto"/>
            <w:left w:val="none" w:sz="0" w:space="0" w:color="auto"/>
            <w:bottom w:val="none" w:sz="0" w:space="0" w:color="auto"/>
            <w:right w:val="none" w:sz="0" w:space="0" w:color="auto"/>
          </w:divBdr>
        </w:div>
        <w:div w:id="1475561383">
          <w:marLeft w:val="0"/>
          <w:marRight w:val="0"/>
          <w:marTop w:val="0"/>
          <w:marBottom w:val="0"/>
          <w:divBdr>
            <w:top w:val="none" w:sz="0" w:space="0" w:color="auto"/>
            <w:left w:val="none" w:sz="0" w:space="0" w:color="auto"/>
            <w:bottom w:val="none" w:sz="0" w:space="0" w:color="auto"/>
            <w:right w:val="none" w:sz="0" w:space="0" w:color="auto"/>
          </w:divBdr>
          <w:divsChild>
            <w:div w:id="1583104487">
              <w:marLeft w:val="0"/>
              <w:marRight w:val="0"/>
              <w:marTop w:val="0"/>
              <w:marBottom w:val="0"/>
              <w:divBdr>
                <w:top w:val="none" w:sz="0" w:space="0" w:color="auto"/>
                <w:left w:val="none" w:sz="0" w:space="0" w:color="auto"/>
                <w:bottom w:val="none" w:sz="0" w:space="0" w:color="auto"/>
                <w:right w:val="none" w:sz="0" w:space="0" w:color="auto"/>
              </w:divBdr>
            </w:div>
          </w:divsChild>
        </w:div>
        <w:div w:id="1476723917">
          <w:marLeft w:val="0"/>
          <w:marRight w:val="0"/>
          <w:marTop w:val="0"/>
          <w:marBottom w:val="0"/>
          <w:divBdr>
            <w:top w:val="none" w:sz="0" w:space="0" w:color="auto"/>
            <w:left w:val="none" w:sz="0" w:space="0" w:color="auto"/>
            <w:bottom w:val="none" w:sz="0" w:space="0" w:color="auto"/>
            <w:right w:val="none" w:sz="0" w:space="0" w:color="auto"/>
          </w:divBdr>
          <w:divsChild>
            <w:div w:id="1246304096">
              <w:marLeft w:val="0"/>
              <w:marRight w:val="0"/>
              <w:marTop w:val="0"/>
              <w:marBottom w:val="0"/>
              <w:divBdr>
                <w:top w:val="none" w:sz="0" w:space="0" w:color="auto"/>
                <w:left w:val="none" w:sz="0" w:space="0" w:color="auto"/>
                <w:bottom w:val="none" w:sz="0" w:space="0" w:color="auto"/>
                <w:right w:val="none" w:sz="0" w:space="0" w:color="auto"/>
              </w:divBdr>
            </w:div>
          </w:divsChild>
        </w:div>
        <w:div w:id="1709138996">
          <w:marLeft w:val="0"/>
          <w:marRight w:val="0"/>
          <w:marTop w:val="0"/>
          <w:marBottom w:val="0"/>
          <w:divBdr>
            <w:top w:val="none" w:sz="0" w:space="0" w:color="auto"/>
            <w:left w:val="none" w:sz="0" w:space="0" w:color="auto"/>
            <w:bottom w:val="none" w:sz="0" w:space="0" w:color="auto"/>
            <w:right w:val="none" w:sz="0" w:space="0" w:color="auto"/>
          </w:divBdr>
        </w:div>
        <w:div w:id="1749306821">
          <w:marLeft w:val="0"/>
          <w:marRight w:val="0"/>
          <w:marTop w:val="0"/>
          <w:marBottom w:val="0"/>
          <w:divBdr>
            <w:top w:val="none" w:sz="0" w:space="0" w:color="auto"/>
            <w:left w:val="none" w:sz="0" w:space="0" w:color="auto"/>
            <w:bottom w:val="none" w:sz="0" w:space="0" w:color="auto"/>
            <w:right w:val="none" w:sz="0" w:space="0" w:color="auto"/>
          </w:divBdr>
        </w:div>
        <w:div w:id="1781223771">
          <w:marLeft w:val="248"/>
          <w:marRight w:val="0"/>
          <w:marTop w:val="0"/>
          <w:marBottom w:val="0"/>
          <w:divBdr>
            <w:top w:val="none" w:sz="0" w:space="0" w:color="auto"/>
            <w:left w:val="none" w:sz="0" w:space="0" w:color="auto"/>
            <w:bottom w:val="none" w:sz="0" w:space="0" w:color="auto"/>
            <w:right w:val="none" w:sz="0" w:space="0" w:color="auto"/>
          </w:divBdr>
          <w:divsChild>
            <w:div w:id="627660312">
              <w:marLeft w:val="0"/>
              <w:marRight w:val="0"/>
              <w:marTop w:val="0"/>
              <w:marBottom w:val="0"/>
              <w:divBdr>
                <w:top w:val="none" w:sz="0" w:space="0" w:color="auto"/>
                <w:left w:val="none" w:sz="0" w:space="0" w:color="auto"/>
                <w:bottom w:val="none" w:sz="0" w:space="0" w:color="auto"/>
                <w:right w:val="none" w:sz="0" w:space="0" w:color="auto"/>
              </w:divBdr>
            </w:div>
            <w:div w:id="2141992204">
              <w:marLeft w:val="0"/>
              <w:marRight w:val="0"/>
              <w:marTop w:val="0"/>
              <w:marBottom w:val="0"/>
              <w:divBdr>
                <w:top w:val="none" w:sz="0" w:space="0" w:color="auto"/>
                <w:left w:val="none" w:sz="0" w:space="0" w:color="auto"/>
                <w:bottom w:val="none" w:sz="0" w:space="0" w:color="auto"/>
                <w:right w:val="none" w:sz="0" w:space="0" w:color="auto"/>
              </w:divBdr>
            </w:div>
          </w:divsChild>
        </w:div>
        <w:div w:id="1797792868">
          <w:marLeft w:val="0"/>
          <w:marRight w:val="0"/>
          <w:marTop w:val="0"/>
          <w:marBottom w:val="0"/>
          <w:divBdr>
            <w:top w:val="none" w:sz="0" w:space="0" w:color="auto"/>
            <w:left w:val="none" w:sz="0" w:space="0" w:color="auto"/>
            <w:bottom w:val="none" w:sz="0" w:space="0" w:color="auto"/>
            <w:right w:val="none" w:sz="0" w:space="0" w:color="auto"/>
          </w:divBdr>
        </w:div>
        <w:div w:id="1951400004">
          <w:marLeft w:val="0"/>
          <w:marRight w:val="0"/>
          <w:marTop w:val="0"/>
          <w:marBottom w:val="0"/>
          <w:divBdr>
            <w:top w:val="none" w:sz="0" w:space="0" w:color="auto"/>
            <w:left w:val="none" w:sz="0" w:space="0" w:color="auto"/>
            <w:bottom w:val="none" w:sz="0" w:space="0" w:color="auto"/>
            <w:right w:val="none" w:sz="0" w:space="0" w:color="auto"/>
          </w:divBdr>
          <w:divsChild>
            <w:div w:id="1840340504">
              <w:marLeft w:val="0"/>
              <w:marRight w:val="0"/>
              <w:marTop w:val="248"/>
              <w:marBottom w:val="248"/>
              <w:divBdr>
                <w:top w:val="none" w:sz="0" w:space="0" w:color="auto"/>
                <w:left w:val="none" w:sz="0" w:space="0" w:color="auto"/>
                <w:bottom w:val="none" w:sz="0" w:space="0" w:color="auto"/>
                <w:right w:val="none" w:sz="0" w:space="0" w:color="auto"/>
              </w:divBdr>
            </w:div>
          </w:divsChild>
        </w:div>
        <w:div w:id="2083479969">
          <w:marLeft w:val="0"/>
          <w:marRight w:val="0"/>
          <w:marTop w:val="0"/>
          <w:marBottom w:val="0"/>
          <w:divBdr>
            <w:top w:val="none" w:sz="0" w:space="0" w:color="auto"/>
            <w:left w:val="none" w:sz="0" w:space="0" w:color="auto"/>
            <w:bottom w:val="none" w:sz="0" w:space="0" w:color="auto"/>
            <w:right w:val="none" w:sz="0" w:space="0" w:color="auto"/>
          </w:divBdr>
          <w:divsChild>
            <w:div w:id="1672564498">
              <w:marLeft w:val="0"/>
              <w:marRight w:val="0"/>
              <w:marTop w:val="0"/>
              <w:marBottom w:val="0"/>
              <w:divBdr>
                <w:top w:val="none" w:sz="0" w:space="0" w:color="auto"/>
                <w:left w:val="none" w:sz="0" w:space="0" w:color="auto"/>
                <w:bottom w:val="none" w:sz="0" w:space="0" w:color="auto"/>
                <w:right w:val="none" w:sz="0" w:space="0" w:color="auto"/>
              </w:divBdr>
            </w:div>
            <w:div w:id="2084372886">
              <w:marLeft w:val="0"/>
              <w:marRight w:val="0"/>
              <w:marTop w:val="0"/>
              <w:marBottom w:val="0"/>
              <w:divBdr>
                <w:top w:val="none" w:sz="0" w:space="0" w:color="auto"/>
                <w:left w:val="none" w:sz="0" w:space="0" w:color="auto"/>
                <w:bottom w:val="none" w:sz="0" w:space="0" w:color="auto"/>
                <w:right w:val="none" w:sz="0" w:space="0" w:color="auto"/>
              </w:divBdr>
            </w:div>
          </w:divsChild>
        </w:div>
        <w:div w:id="2133009837">
          <w:marLeft w:val="0"/>
          <w:marRight w:val="0"/>
          <w:marTop w:val="0"/>
          <w:marBottom w:val="0"/>
          <w:divBdr>
            <w:top w:val="none" w:sz="0" w:space="0" w:color="auto"/>
            <w:left w:val="none" w:sz="0" w:space="0" w:color="auto"/>
            <w:bottom w:val="none" w:sz="0" w:space="0" w:color="auto"/>
            <w:right w:val="none" w:sz="0" w:space="0" w:color="auto"/>
          </w:divBdr>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69826064">
      <w:bodyDiv w:val="1"/>
      <w:marLeft w:val="0"/>
      <w:marRight w:val="0"/>
      <w:marTop w:val="0"/>
      <w:marBottom w:val="0"/>
      <w:divBdr>
        <w:top w:val="none" w:sz="0" w:space="0" w:color="auto"/>
        <w:left w:val="none" w:sz="0" w:space="0" w:color="auto"/>
        <w:bottom w:val="none" w:sz="0" w:space="0" w:color="auto"/>
        <w:right w:val="none" w:sz="0" w:space="0" w:color="auto"/>
      </w:divBdr>
      <w:divsChild>
        <w:div w:id="837695143">
          <w:marLeft w:val="0"/>
          <w:marRight w:val="0"/>
          <w:marTop w:val="0"/>
          <w:marBottom w:val="0"/>
          <w:divBdr>
            <w:top w:val="none" w:sz="0" w:space="0" w:color="auto"/>
            <w:left w:val="none" w:sz="0" w:space="0" w:color="auto"/>
            <w:bottom w:val="none" w:sz="0" w:space="0" w:color="auto"/>
            <w:right w:val="none" w:sz="0" w:space="0" w:color="auto"/>
          </w:divBdr>
          <w:divsChild>
            <w:div w:id="334498208">
              <w:marLeft w:val="0"/>
              <w:marRight w:val="0"/>
              <w:marTop w:val="0"/>
              <w:marBottom w:val="0"/>
              <w:divBdr>
                <w:top w:val="none" w:sz="0" w:space="0" w:color="auto"/>
                <w:left w:val="none" w:sz="0" w:space="0" w:color="auto"/>
                <w:bottom w:val="none" w:sz="0" w:space="0" w:color="auto"/>
                <w:right w:val="none" w:sz="0" w:space="0" w:color="auto"/>
              </w:divBdr>
            </w:div>
            <w:div w:id="431972080">
              <w:marLeft w:val="0"/>
              <w:marRight w:val="0"/>
              <w:marTop w:val="0"/>
              <w:marBottom w:val="0"/>
              <w:divBdr>
                <w:top w:val="none" w:sz="0" w:space="0" w:color="auto"/>
                <w:left w:val="none" w:sz="0" w:space="0" w:color="auto"/>
                <w:bottom w:val="none" w:sz="0" w:space="0" w:color="auto"/>
                <w:right w:val="none" w:sz="0" w:space="0" w:color="auto"/>
              </w:divBdr>
            </w:div>
            <w:div w:id="969477278">
              <w:marLeft w:val="0"/>
              <w:marRight w:val="0"/>
              <w:marTop w:val="0"/>
              <w:marBottom w:val="0"/>
              <w:divBdr>
                <w:top w:val="none" w:sz="0" w:space="0" w:color="auto"/>
                <w:left w:val="none" w:sz="0" w:space="0" w:color="auto"/>
                <w:bottom w:val="none" w:sz="0" w:space="0" w:color="auto"/>
                <w:right w:val="none" w:sz="0" w:space="0" w:color="auto"/>
              </w:divBdr>
            </w:div>
            <w:div w:id="13731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203399161">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310137597">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062756640">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652632212">
      <w:bodyDiv w:val="1"/>
      <w:marLeft w:val="0"/>
      <w:marRight w:val="0"/>
      <w:marTop w:val="0"/>
      <w:marBottom w:val="0"/>
      <w:divBdr>
        <w:top w:val="none" w:sz="0" w:space="0" w:color="auto"/>
        <w:left w:val="none" w:sz="0" w:space="0" w:color="auto"/>
        <w:bottom w:val="none" w:sz="0" w:space="0" w:color="auto"/>
        <w:right w:val="none" w:sz="0" w:space="0" w:color="auto"/>
      </w:divBdr>
    </w:div>
    <w:div w:id="1772700416">
      <w:bodyDiv w:val="1"/>
      <w:marLeft w:val="0"/>
      <w:marRight w:val="0"/>
      <w:marTop w:val="0"/>
      <w:marBottom w:val="0"/>
      <w:divBdr>
        <w:top w:val="none" w:sz="0" w:space="0" w:color="auto"/>
        <w:left w:val="none" w:sz="0" w:space="0" w:color="auto"/>
        <w:bottom w:val="none" w:sz="0" w:space="0" w:color="auto"/>
        <w:right w:val="none" w:sz="0" w:space="0" w:color="auto"/>
      </w:divBdr>
    </w:div>
    <w:div w:id="1868325517">
      <w:bodyDiv w:val="1"/>
      <w:marLeft w:val="0"/>
      <w:marRight w:val="0"/>
      <w:marTop w:val="0"/>
      <w:marBottom w:val="0"/>
      <w:divBdr>
        <w:top w:val="none" w:sz="0" w:space="0" w:color="auto"/>
        <w:left w:val="none" w:sz="0" w:space="0" w:color="auto"/>
        <w:bottom w:val="none" w:sz="0" w:space="0" w:color="auto"/>
        <w:right w:val="none" w:sz="0" w:space="0" w:color="auto"/>
      </w:divBdr>
      <w:divsChild>
        <w:div w:id="1195190838">
          <w:marLeft w:val="0"/>
          <w:marRight w:val="0"/>
          <w:marTop w:val="0"/>
          <w:marBottom w:val="0"/>
          <w:divBdr>
            <w:top w:val="none" w:sz="0" w:space="0" w:color="auto"/>
            <w:left w:val="none" w:sz="0" w:space="0" w:color="auto"/>
            <w:bottom w:val="none" w:sz="0" w:space="0" w:color="auto"/>
            <w:right w:val="none" w:sz="0" w:space="0" w:color="auto"/>
          </w:divBdr>
          <w:divsChild>
            <w:div w:id="1025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081098727">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8FEC7-57EB-4696-888A-40894B86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1738</Words>
  <Characters>9565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3</cp:revision>
  <cp:lastPrinted>2018-09-12T10:39:00Z</cp:lastPrinted>
  <dcterms:created xsi:type="dcterms:W3CDTF">2018-09-12T10:38:00Z</dcterms:created>
  <dcterms:modified xsi:type="dcterms:W3CDTF">2018-09-12T10:41:00Z</dcterms:modified>
</cp:coreProperties>
</file>