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8" w:rsidRPr="00D41552" w:rsidRDefault="005968E8" w:rsidP="000E33C5">
      <w:pPr>
        <w:jc w:val="center"/>
        <w:rPr>
          <w:rFonts w:cs="Arial"/>
          <w:b/>
          <w:szCs w:val="22"/>
        </w:rPr>
      </w:pPr>
      <w:r w:rsidRPr="00D41552">
        <w:rPr>
          <w:rFonts w:cs="Arial"/>
          <w:b/>
          <w:szCs w:val="22"/>
        </w:rPr>
        <w:t xml:space="preserve">Verslag van de bijeenkomst van het Platform </w:t>
      </w:r>
      <w:r w:rsidR="00A4765F" w:rsidRPr="00D41552">
        <w:rPr>
          <w:rFonts w:cs="Arial"/>
          <w:b/>
          <w:szCs w:val="22"/>
        </w:rPr>
        <w:t xml:space="preserve">Sociaal </w:t>
      </w:r>
      <w:r w:rsidRPr="00D41552">
        <w:rPr>
          <w:rFonts w:cs="Arial"/>
          <w:b/>
          <w:szCs w:val="22"/>
        </w:rPr>
        <w:t>Waddinxveen</w:t>
      </w:r>
      <w:r w:rsidR="00D41552">
        <w:rPr>
          <w:rFonts w:cs="Arial"/>
          <w:b/>
          <w:szCs w:val="22"/>
        </w:rPr>
        <w:t xml:space="preserve"> (PSW)</w:t>
      </w:r>
    </w:p>
    <w:p w:rsidR="005968E8" w:rsidRDefault="005968E8" w:rsidP="000E33C5">
      <w:pPr>
        <w:jc w:val="center"/>
        <w:rPr>
          <w:rFonts w:cs="Arial"/>
          <w:b/>
          <w:szCs w:val="22"/>
        </w:rPr>
      </w:pPr>
      <w:r w:rsidRPr="00D41552">
        <w:rPr>
          <w:rFonts w:cs="Arial"/>
          <w:b/>
          <w:szCs w:val="22"/>
        </w:rPr>
        <w:t xml:space="preserve">gehouden op </w:t>
      </w:r>
      <w:r w:rsidR="007F31A0">
        <w:rPr>
          <w:rFonts w:cs="Arial"/>
          <w:b/>
          <w:szCs w:val="22"/>
        </w:rPr>
        <w:t xml:space="preserve"> 2</w:t>
      </w:r>
      <w:r w:rsidR="00834B19">
        <w:rPr>
          <w:rFonts w:cs="Arial"/>
          <w:b/>
          <w:szCs w:val="22"/>
        </w:rPr>
        <w:t>0</w:t>
      </w:r>
      <w:r w:rsidR="009D2C88">
        <w:rPr>
          <w:rFonts w:cs="Arial"/>
          <w:b/>
          <w:szCs w:val="22"/>
        </w:rPr>
        <w:t xml:space="preserve"> </w:t>
      </w:r>
      <w:r w:rsidR="00834B19">
        <w:rPr>
          <w:rFonts w:cs="Arial"/>
          <w:b/>
          <w:szCs w:val="22"/>
        </w:rPr>
        <w:t xml:space="preserve">juni </w:t>
      </w:r>
      <w:r w:rsidR="0046242F">
        <w:rPr>
          <w:rFonts w:cs="Arial"/>
          <w:b/>
          <w:szCs w:val="22"/>
        </w:rPr>
        <w:t xml:space="preserve"> 201</w:t>
      </w:r>
      <w:r w:rsidR="007F31A0">
        <w:rPr>
          <w:rFonts w:cs="Arial"/>
          <w:b/>
          <w:szCs w:val="22"/>
        </w:rPr>
        <w:t>7</w:t>
      </w:r>
      <w:r w:rsidR="0091180C">
        <w:rPr>
          <w:rFonts w:cs="Arial"/>
          <w:b/>
          <w:szCs w:val="22"/>
        </w:rPr>
        <w:t xml:space="preserve">  </w:t>
      </w:r>
    </w:p>
    <w:p w:rsidR="005968E8" w:rsidRPr="00D41552" w:rsidRDefault="00226F0E" w:rsidP="00564996">
      <w:pPr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ab/>
      </w:r>
    </w:p>
    <w:p w:rsidR="00852F66" w:rsidRDefault="00923214" w:rsidP="00CD24D7">
      <w:pPr>
        <w:ind w:left="1410" w:hanging="1410"/>
        <w:rPr>
          <w:rFonts w:cs="Arial"/>
          <w:szCs w:val="22"/>
        </w:rPr>
      </w:pPr>
      <w:r w:rsidRPr="001D10C6">
        <w:rPr>
          <w:rFonts w:cs="Arial"/>
          <w:szCs w:val="22"/>
        </w:rPr>
        <w:t>A</w:t>
      </w:r>
      <w:r w:rsidR="005968E8" w:rsidRPr="001D10C6">
        <w:rPr>
          <w:rFonts w:cs="Arial"/>
          <w:szCs w:val="22"/>
        </w:rPr>
        <w:t xml:space="preserve">anwezig: </w:t>
      </w:r>
      <w:r w:rsidRPr="001D10C6">
        <w:rPr>
          <w:rFonts w:cs="Arial"/>
          <w:szCs w:val="22"/>
        </w:rPr>
        <w:t xml:space="preserve"> </w:t>
      </w:r>
      <w:r w:rsidR="00D41552" w:rsidRPr="001D10C6">
        <w:rPr>
          <w:rFonts w:cs="Arial"/>
          <w:szCs w:val="22"/>
        </w:rPr>
        <w:tab/>
      </w:r>
      <w:r w:rsidR="00A54F1E" w:rsidRPr="00852F66">
        <w:rPr>
          <w:rFonts w:cs="Arial"/>
          <w:szCs w:val="22"/>
          <w:u w:val="single"/>
        </w:rPr>
        <w:t>Namens PSW</w:t>
      </w:r>
      <w:r w:rsidR="00A54F1E" w:rsidRPr="00852F66">
        <w:rPr>
          <w:rFonts w:cs="Arial"/>
          <w:szCs w:val="22"/>
        </w:rPr>
        <w:t xml:space="preserve">:  D. Lont (vz. PSW), </w:t>
      </w:r>
      <w:r w:rsidR="00A47FA5" w:rsidRPr="00852F66">
        <w:rPr>
          <w:rFonts w:cs="Arial"/>
          <w:szCs w:val="22"/>
        </w:rPr>
        <w:t>B. Abels (</w:t>
      </w:r>
      <w:r w:rsidR="00A47FA5" w:rsidRPr="00852F66">
        <w:rPr>
          <w:szCs w:val="22"/>
        </w:rPr>
        <w:t>St. Vrijwilligerswerk</w:t>
      </w:r>
      <w:r w:rsidR="00A47FA5" w:rsidRPr="00852F66">
        <w:rPr>
          <w:rFonts w:cs="Arial"/>
          <w:szCs w:val="22"/>
        </w:rPr>
        <w:t xml:space="preserve"> ), </w:t>
      </w:r>
      <w:r w:rsidR="00506284" w:rsidRPr="00852F66">
        <w:rPr>
          <w:rFonts w:cs="Arial"/>
          <w:szCs w:val="22"/>
        </w:rPr>
        <w:t xml:space="preserve">L. Lekx (PGW), </w:t>
      </w:r>
      <w:r w:rsidR="00652E72" w:rsidRPr="00852F66">
        <w:rPr>
          <w:szCs w:val="22"/>
        </w:rPr>
        <w:t xml:space="preserve"> </w:t>
      </w:r>
      <w:r w:rsidR="00C2487C" w:rsidRPr="00852F66">
        <w:rPr>
          <w:szCs w:val="22"/>
        </w:rPr>
        <w:t>P. Grootendorst, (CNV),</w:t>
      </w:r>
      <w:r w:rsidR="003F5A05" w:rsidRPr="00852F66">
        <w:rPr>
          <w:rFonts w:cs="Arial"/>
          <w:szCs w:val="22"/>
        </w:rPr>
        <w:t xml:space="preserve"> </w:t>
      </w:r>
      <w:r w:rsidR="00834B19" w:rsidRPr="00852F66">
        <w:rPr>
          <w:rFonts w:cs="Arial"/>
          <w:szCs w:val="22"/>
        </w:rPr>
        <w:t xml:space="preserve">E. de Groot </w:t>
      </w:r>
      <w:r w:rsidR="00834B19" w:rsidRPr="00BB3D9A">
        <w:rPr>
          <w:rFonts w:cs="Arial"/>
          <w:szCs w:val="22"/>
        </w:rPr>
        <w:t>(</w:t>
      </w:r>
      <w:r w:rsidR="00BB3D9A" w:rsidRPr="00BB3D9A">
        <w:rPr>
          <w:rFonts w:cs="Arial"/>
          <w:szCs w:val="22"/>
        </w:rPr>
        <w:t>HRHM</w:t>
      </w:r>
      <w:r w:rsidR="00834B19" w:rsidRPr="00BB3D9A">
        <w:rPr>
          <w:rFonts w:cs="Arial"/>
          <w:szCs w:val="22"/>
        </w:rPr>
        <w:t>)</w:t>
      </w:r>
      <w:r w:rsidR="00834B19" w:rsidRPr="00852F66">
        <w:rPr>
          <w:rFonts w:cs="Arial"/>
          <w:szCs w:val="22"/>
        </w:rPr>
        <w:t xml:space="preserve"> F. Bank (</w:t>
      </w:r>
      <w:proofErr w:type="spellStart"/>
      <w:r w:rsidR="00834B19" w:rsidRPr="00852F66">
        <w:rPr>
          <w:rFonts w:cs="Arial"/>
          <w:szCs w:val="22"/>
        </w:rPr>
        <w:t>Diakonie</w:t>
      </w:r>
      <w:proofErr w:type="spellEnd"/>
      <w:r w:rsidR="00834B19" w:rsidRPr="00852F66">
        <w:rPr>
          <w:rFonts w:cs="Arial"/>
          <w:szCs w:val="22"/>
        </w:rPr>
        <w:t xml:space="preserve"> Rank)</w:t>
      </w:r>
      <w:r w:rsidR="00852F66">
        <w:rPr>
          <w:rFonts w:cs="Arial"/>
          <w:szCs w:val="22"/>
        </w:rPr>
        <w:t xml:space="preserve">, </w:t>
      </w:r>
      <w:r w:rsidR="00556BF2" w:rsidRPr="00852F66">
        <w:rPr>
          <w:rFonts w:cs="Arial"/>
          <w:szCs w:val="22"/>
        </w:rPr>
        <w:t>J. Brandenburg</w:t>
      </w:r>
      <w:r w:rsidR="00D74C87" w:rsidRPr="00852F66">
        <w:rPr>
          <w:rFonts w:cs="Arial"/>
          <w:szCs w:val="22"/>
        </w:rPr>
        <w:t xml:space="preserve"> (D66</w:t>
      </w:r>
      <w:r w:rsidR="00556BF2" w:rsidRPr="00852F66">
        <w:rPr>
          <w:rFonts w:cs="Arial"/>
          <w:szCs w:val="22"/>
        </w:rPr>
        <w:t xml:space="preserve">), </w:t>
      </w:r>
    </w:p>
    <w:p w:rsidR="00A54F1E" w:rsidRPr="00852F66" w:rsidRDefault="00852F66" w:rsidP="00CD24D7">
      <w:pPr>
        <w:ind w:left="1410" w:hanging="1410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834B19" w:rsidRPr="00852F66">
        <w:rPr>
          <w:rFonts w:cs="Arial"/>
          <w:szCs w:val="22"/>
        </w:rPr>
        <w:t xml:space="preserve">W. </w:t>
      </w:r>
      <w:proofErr w:type="spellStart"/>
      <w:r w:rsidR="00834B19" w:rsidRPr="00852F66">
        <w:rPr>
          <w:rFonts w:cs="Arial"/>
          <w:szCs w:val="22"/>
        </w:rPr>
        <w:t>Penninga</w:t>
      </w:r>
      <w:proofErr w:type="spellEnd"/>
      <w:r w:rsidR="00834B19" w:rsidRPr="00852F66">
        <w:rPr>
          <w:rFonts w:cs="Arial"/>
          <w:szCs w:val="22"/>
        </w:rPr>
        <w:t xml:space="preserve"> </w:t>
      </w:r>
      <w:r w:rsidR="00BB3D9A">
        <w:rPr>
          <w:rFonts w:cs="Arial"/>
          <w:szCs w:val="22"/>
        </w:rPr>
        <w:t>(adviseur)</w:t>
      </w:r>
      <w:r>
        <w:rPr>
          <w:rFonts w:cs="Arial"/>
          <w:szCs w:val="22"/>
        </w:rPr>
        <w:t>,</w:t>
      </w:r>
      <w:r w:rsidR="00834B19" w:rsidRPr="00852F66">
        <w:rPr>
          <w:rFonts w:cs="Arial"/>
          <w:szCs w:val="22"/>
        </w:rPr>
        <w:t xml:space="preserve"> H. </w:t>
      </w:r>
      <w:proofErr w:type="spellStart"/>
      <w:r w:rsidR="00834B19" w:rsidRPr="00852F66">
        <w:rPr>
          <w:rFonts w:cs="Arial"/>
          <w:szCs w:val="22"/>
        </w:rPr>
        <w:t>Starreveld</w:t>
      </w:r>
      <w:proofErr w:type="spellEnd"/>
      <w:r w:rsidR="00834B19" w:rsidRPr="00852F66">
        <w:rPr>
          <w:rFonts w:cs="Arial"/>
          <w:szCs w:val="22"/>
        </w:rPr>
        <w:t xml:space="preserve"> ( </w:t>
      </w:r>
      <w:proofErr w:type="spellStart"/>
      <w:r w:rsidR="00834B19" w:rsidRPr="00852F66">
        <w:rPr>
          <w:rFonts w:cs="Arial"/>
          <w:szCs w:val="22"/>
        </w:rPr>
        <w:t>Diakonie</w:t>
      </w:r>
      <w:proofErr w:type="spellEnd"/>
      <w:r w:rsidR="00834B19" w:rsidRPr="00852F66">
        <w:rPr>
          <w:rFonts w:cs="Arial"/>
          <w:szCs w:val="22"/>
        </w:rPr>
        <w:t xml:space="preserve"> Rank)</w:t>
      </w:r>
      <w:r>
        <w:rPr>
          <w:rFonts w:cs="Arial"/>
          <w:szCs w:val="22"/>
        </w:rPr>
        <w:t xml:space="preserve">, </w:t>
      </w:r>
      <w:r w:rsidR="00834B19" w:rsidRPr="00852F66">
        <w:rPr>
          <w:rFonts w:cs="Arial"/>
          <w:szCs w:val="22"/>
        </w:rPr>
        <w:t xml:space="preserve"> </w:t>
      </w:r>
      <w:r w:rsidR="003135DC" w:rsidRPr="00852F66">
        <w:rPr>
          <w:rFonts w:cs="Arial"/>
          <w:szCs w:val="22"/>
        </w:rPr>
        <w:t>J. van Heemst (secr. PSW)</w:t>
      </w:r>
    </w:p>
    <w:p w:rsidR="001D10C6" w:rsidRPr="00852F66" w:rsidRDefault="00C2487C" w:rsidP="00A66096">
      <w:pPr>
        <w:ind w:left="1410"/>
        <w:rPr>
          <w:rFonts w:cs="Arial"/>
          <w:szCs w:val="22"/>
        </w:rPr>
      </w:pPr>
      <w:r w:rsidRPr="00852F66">
        <w:rPr>
          <w:rFonts w:cs="Arial"/>
          <w:szCs w:val="22"/>
          <w:u w:val="single"/>
        </w:rPr>
        <w:t>Namens Gemeente Waddinxveen</w:t>
      </w:r>
      <w:r w:rsidRPr="00852F66">
        <w:rPr>
          <w:rFonts w:cs="Arial"/>
          <w:szCs w:val="22"/>
        </w:rPr>
        <w:t xml:space="preserve">:  </w:t>
      </w:r>
      <w:r w:rsidR="00556BF2" w:rsidRPr="00852F66">
        <w:rPr>
          <w:rFonts w:cs="Arial"/>
          <w:szCs w:val="22"/>
        </w:rPr>
        <w:t>-</w:t>
      </w:r>
    </w:p>
    <w:p w:rsidR="00652E72" w:rsidRPr="00852F66" w:rsidRDefault="00FE45F8" w:rsidP="00A66096">
      <w:pPr>
        <w:ind w:left="1410"/>
        <w:rPr>
          <w:rFonts w:cs="Arial"/>
          <w:szCs w:val="22"/>
        </w:rPr>
      </w:pPr>
      <w:r w:rsidRPr="00852F66">
        <w:rPr>
          <w:rFonts w:cs="Arial"/>
          <w:szCs w:val="22"/>
          <w:u w:val="single"/>
        </w:rPr>
        <w:t>Gast:</w:t>
      </w:r>
      <w:r w:rsidR="003418F1" w:rsidRPr="00852F66">
        <w:rPr>
          <w:rFonts w:cs="Arial"/>
          <w:szCs w:val="22"/>
          <w:u w:val="single"/>
        </w:rPr>
        <w:t xml:space="preserve"> </w:t>
      </w:r>
      <w:r w:rsidR="00834B19" w:rsidRPr="00852F66">
        <w:rPr>
          <w:rFonts w:cs="Arial"/>
          <w:szCs w:val="22"/>
        </w:rPr>
        <w:t xml:space="preserve"> T. van Baarse</w:t>
      </w:r>
      <w:r w:rsidR="00C02E17">
        <w:rPr>
          <w:rFonts w:cs="Arial"/>
          <w:szCs w:val="22"/>
        </w:rPr>
        <w:t xml:space="preserve"> (gastspreker)</w:t>
      </w:r>
    </w:p>
    <w:p w:rsidR="00FE45F8" w:rsidRPr="00852F66" w:rsidRDefault="00FE45F8" w:rsidP="00A66096">
      <w:pPr>
        <w:ind w:left="1410"/>
        <w:rPr>
          <w:rFonts w:cs="Arial"/>
          <w:szCs w:val="22"/>
          <w:u w:val="single"/>
        </w:rPr>
      </w:pPr>
    </w:p>
    <w:p w:rsidR="00923214" w:rsidRPr="00D41552" w:rsidRDefault="00D41552" w:rsidP="00D41552">
      <w:pPr>
        <w:rPr>
          <w:rFonts w:cs="Arial"/>
          <w:szCs w:val="22"/>
        </w:rPr>
      </w:pPr>
      <w:r w:rsidRPr="00852F66">
        <w:rPr>
          <w:rFonts w:cs="Arial"/>
          <w:szCs w:val="22"/>
        </w:rPr>
        <w:t>Verslag:</w:t>
      </w:r>
      <w:r w:rsidRPr="00852F66">
        <w:rPr>
          <w:rFonts w:cs="Arial"/>
          <w:szCs w:val="22"/>
        </w:rPr>
        <w:tab/>
      </w:r>
      <w:r w:rsidR="00923214" w:rsidRPr="00852F66">
        <w:rPr>
          <w:rFonts w:cs="Arial"/>
          <w:szCs w:val="22"/>
        </w:rPr>
        <w:t>J. van</w:t>
      </w:r>
      <w:r w:rsidR="00923214" w:rsidRPr="001D10C6">
        <w:rPr>
          <w:rFonts w:cs="Arial"/>
          <w:szCs w:val="22"/>
        </w:rPr>
        <w:t xml:space="preserve"> </w:t>
      </w:r>
      <w:r w:rsidR="001D10C6" w:rsidRPr="001D10C6">
        <w:rPr>
          <w:rFonts w:cs="Arial"/>
          <w:szCs w:val="22"/>
        </w:rPr>
        <w:t>Heemst</w:t>
      </w:r>
    </w:p>
    <w:p w:rsidR="001D10C6" w:rsidRDefault="001D10C6" w:rsidP="001D10C6">
      <w:pPr>
        <w:rPr>
          <w:szCs w:val="22"/>
        </w:rPr>
      </w:pPr>
    </w:p>
    <w:p w:rsidR="00602C88" w:rsidRDefault="00602C88" w:rsidP="001D10C6">
      <w:pPr>
        <w:rPr>
          <w:szCs w:val="22"/>
        </w:rPr>
      </w:pPr>
    </w:p>
    <w:p w:rsidR="00584484" w:rsidRDefault="001D10C6" w:rsidP="0021654C">
      <w:pPr>
        <w:numPr>
          <w:ilvl w:val="0"/>
          <w:numId w:val="1"/>
        </w:numPr>
        <w:rPr>
          <w:b/>
          <w:szCs w:val="22"/>
        </w:rPr>
      </w:pPr>
      <w:r w:rsidRPr="001D10C6">
        <w:rPr>
          <w:b/>
          <w:szCs w:val="22"/>
        </w:rPr>
        <w:t>O</w:t>
      </w:r>
      <w:r w:rsidR="00584484" w:rsidRPr="001D10C6">
        <w:rPr>
          <w:b/>
          <w:szCs w:val="22"/>
        </w:rPr>
        <w:t>pening</w:t>
      </w:r>
    </w:p>
    <w:p w:rsidR="00C02E17" w:rsidRDefault="001D10C6" w:rsidP="00C02E17">
      <w:pPr>
        <w:ind w:left="720"/>
        <w:rPr>
          <w:szCs w:val="22"/>
        </w:rPr>
      </w:pPr>
      <w:r w:rsidRPr="008921E1">
        <w:rPr>
          <w:szCs w:val="22"/>
        </w:rPr>
        <w:t>De voorzitter opent</w:t>
      </w:r>
      <w:r w:rsidR="003D450B" w:rsidRPr="008921E1">
        <w:rPr>
          <w:szCs w:val="22"/>
        </w:rPr>
        <w:t xml:space="preserve"> </w:t>
      </w:r>
      <w:r w:rsidRPr="008921E1">
        <w:rPr>
          <w:szCs w:val="22"/>
        </w:rPr>
        <w:t>de vergadering en heet de aanwezigen welkom</w:t>
      </w:r>
      <w:r w:rsidR="003418F1">
        <w:rPr>
          <w:szCs w:val="22"/>
        </w:rPr>
        <w:t>,</w:t>
      </w:r>
      <w:r w:rsidR="00642CB0" w:rsidRPr="008921E1">
        <w:rPr>
          <w:szCs w:val="22"/>
        </w:rPr>
        <w:t xml:space="preserve"> </w:t>
      </w:r>
      <w:r w:rsidR="008667EE" w:rsidRPr="008921E1">
        <w:rPr>
          <w:szCs w:val="22"/>
        </w:rPr>
        <w:t>i</w:t>
      </w:r>
      <w:r w:rsidR="00FF4B00" w:rsidRPr="008921E1">
        <w:rPr>
          <w:szCs w:val="22"/>
        </w:rPr>
        <w:t>n het bijzonder</w:t>
      </w:r>
      <w:r w:rsidR="00C02E17">
        <w:rPr>
          <w:szCs w:val="22"/>
        </w:rPr>
        <w:t xml:space="preserve"> dhr. T. van Baarse</w:t>
      </w:r>
      <w:r w:rsidR="00D60032">
        <w:rPr>
          <w:szCs w:val="22"/>
        </w:rPr>
        <w:t>, d</w:t>
      </w:r>
      <w:r w:rsidR="00C02E17">
        <w:rPr>
          <w:szCs w:val="22"/>
        </w:rPr>
        <w:t>e gastspreker van deze avond.</w:t>
      </w:r>
    </w:p>
    <w:p w:rsidR="00C02E17" w:rsidRDefault="00C02E17" w:rsidP="00C02E17">
      <w:pPr>
        <w:ind w:left="720"/>
        <w:rPr>
          <w:szCs w:val="22"/>
        </w:rPr>
      </w:pPr>
    </w:p>
    <w:p w:rsidR="00C02E17" w:rsidRDefault="00C02E17" w:rsidP="00C02E17">
      <w:pPr>
        <w:numPr>
          <w:ilvl w:val="0"/>
          <w:numId w:val="1"/>
        </w:numPr>
        <w:rPr>
          <w:b/>
          <w:szCs w:val="22"/>
        </w:rPr>
      </w:pPr>
      <w:r>
        <w:rPr>
          <w:b/>
          <w:szCs w:val="22"/>
        </w:rPr>
        <w:t xml:space="preserve">Presentatie over ‘De impact van de tegenprestatieregeling in Waddinxveen </w:t>
      </w:r>
      <w:r w:rsidR="0086248C">
        <w:rPr>
          <w:b/>
          <w:szCs w:val="22"/>
        </w:rPr>
        <w:t>‘.</w:t>
      </w:r>
    </w:p>
    <w:p w:rsidR="00C02E17" w:rsidRDefault="00C02E17" w:rsidP="00C02E17">
      <w:pPr>
        <w:ind w:left="720"/>
        <w:rPr>
          <w:szCs w:val="22"/>
        </w:rPr>
      </w:pPr>
      <w:r>
        <w:rPr>
          <w:szCs w:val="22"/>
        </w:rPr>
        <w:t>Deze presentatie</w:t>
      </w:r>
      <w:r w:rsidR="00912E6B">
        <w:rPr>
          <w:szCs w:val="22"/>
        </w:rPr>
        <w:t xml:space="preserve"> vat de belangrijkste bevindingen samen van </w:t>
      </w:r>
      <w:r>
        <w:rPr>
          <w:szCs w:val="22"/>
        </w:rPr>
        <w:t xml:space="preserve">een </w:t>
      </w:r>
      <w:r w:rsidR="00912E6B">
        <w:rPr>
          <w:szCs w:val="22"/>
        </w:rPr>
        <w:t>recent</w:t>
      </w:r>
      <w:r>
        <w:rPr>
          <w:szCs w:val="22"/>
        </w:rPr>
        <w:t xml:space="preserve"> scriptieonderzoek van de gastspreker</w:t>
      </w:r>
      <w:r w:rsidR="00912E6B">
        <w:rPr>
          <w:szCs w:val="22"/>
        </w:rPr>
        <w:t xml:space="preserve">. Het onderzoek verwijst met name naar de ervaringen welke zijn opgedaan met de </w:t>
      </w:r>
      <w:proofErr w:type="spellStart"/>
      <w:r w:rsidR="00912E6B">
        <w:rPr>
          <w:szCs w:val="22"/>
        </w:rPr>
        <w:t>pilot</w:t>
      </w:r>
      <w:proofErr w:type="spellEnd"/>
      <w:r w:rsidR="00912E6B">
        <w:rPr>
          <w:szCs w:val="22"/>
        </w:rPr>
        <w:t xml:space="preserve"> die de Gemeente heeft uitgevoerd m. b. t. de tegenprestatieregeling.</w:t>
      </w:r>
    </w:p>
    <w:p w:rsidR="002B0D33" w:rsidRDefault="00912E6B" w:rsidP="00C02E17">
      <w:pPr>
        <w:ind w:left="720"/>
        <w:rPr>
          <w:szCs w:val="22"/>
        </w:rPr>
      </w:pPr>
      <w:r>
        <w:t xml:space="preserve">De </w:t>
      </w:r>
      <w:r w:rsidR="002B0D33">
        <w:t>resultaten</w:t>
      </w:r>
      <w:r>
        <w:t xml:space="preserve"> van dit bachelor onderzoek laten </w:t>
      </w:r>
      <w:r w:rsidR="002B0D33">
        <w:t xml:space="preserve">onder meer </w:t>
      </w:r>
      <w:r>
        <w:t xml:space="preserve">zien dat </w:t>
      </w:r>
      <w:proofErr w:type="spellStart"/>
      <w:r>
        <w:t>WWB</w:t>
      </w:r>
      <w:r w:rsidR="001647AF">
        <w:t>-</w:t>
      </w:r>
      <w:r>
        <w:t>gerechtigden</w:t>
      </w:r>
      <w:proofErr w:type="spellEnd"/>
      <w:r>
        <w:t xml:space="preserve"> binnen de gemeente Waddinxveen door deelname aan de tegenprestatie</w:t>
      </w:r>
      <w:r w:rsidR="002B0D33">
        <w:t xml:space="preserve">regeling </w:t>
      </w:r>
      <w:r>
        <w:t xml:space="preserve"> werkervaring en nieuwe vaardigheden </w:t>
      </w:r>
      <w:r w:rsidR="002B0D33">
        <w:t xml:space="preserve">hebben </w:t>
      </w:r>
      <w:r>
        <w:t>op</w:t>
      </w:r>
      <w:r w:rsidR="002B0D33">
        <w:t>gedaan</w:t>
      </w:r>
      <w:r>
        <w:t xml:space="preserve">. Er is sprake van een toename van het </w:t>
      </w:r>
      <w:proofErr w:type="spellStart"/>
      <w:r w:rsidRPr="002B0D33">
        <w:rPr>
          <w:i/>
        </w:rPr>
        <w:t>human</w:t>
      </w:r>
      <w:proofErr w:type="spellEnd"/>
      <w:r w:rsidRPr="002B0D33">
        <w:rPr>
          <w:i/>
        </w:rPr>
        <w:t xml:space="preserve"> </w:t>
      </w:r>
      <w:proofErr w:type="spellStart"/>
      <w:r w:rsidRPr="002B0D33">
        <w:rPr>
          <w:i/>
        </w:rPr>
        <w:t>capital</w:t>
      </w:r>
      <w:proofErr w:type="spellEnd"/>
      <w:r>
        <w:t xml:space="preserve"> van </w:t>
      </w:r>
      <w:r w:rsidR="002B0D33">
        <w:t>de uitkerings</w:t>
      </w:r>
      <w:r>
        <w:t>gerechtigden.</w:t>
      </w:r>
      <w:r w:rsidR="002B0D33">
        <w:t xml:space="preserve"> Tevens blijkt dat de regeling zoals deze in de </w:t>
      </w:r>
      <w:proofErr w:type="spellStart"/>
      <w:r w:rsidR="002B0D33">
        <w:t>pilot</w:t>
      </w:r>
      <w:proofErr w:type="spellEnd"/>
      <w:r w:rsidR="002B0D33">
        <w:t xml:space="preserve"> is vormgegeven</w:t>
      </w:r>
      <w:r>
        <w:t xml:space="preserve"> niet </w:t>
      </w:r>
      <w:r w:rsidR="002B0D33">
        <w:t xml:space="preserve">heeft geleid </w:t>
      </w:r>
      <w:r>
        <w:t xml:space="preserve">tot verdringing van reguliere arbeid en </w:t>
      </w:r>
      <w:r w:rsidR="002B0D33">
        <w:t xml:space="preserve">dat </w:t>
      </w:r>
      <w:r>
        <w:t xml:space="preserve">de re-integratie-inspanningen van </w:t>
      </w:r>
      <w:proofErr w:type="spellStart"/>
      <w:r>
        <w:t>WWB-gerechtigden</w:t>
      </w:r>
      <w:proofErr w:type="spellEnd"/>
      <w:r>
        <w:t xml:space="preserve"> </w:t>
      </w:r>
      <w:r w:rsidR="002B0D33">
        <w:t xml:space="preserve">in dit geval </w:t>
      </w:r>
      <w:r>
        <w:t xml:space="preserve">gelijk </w:t>
      </w:r>
      <w:r w:rsidR="002B0D33">
        <w:t xml:space="preserve">waren </w:t>
      </w:r>
      <w:r>
        <w:t xml:space="preserve">aan </w:t>
      </w:r>
      <w:r w:rsidR="002B0D33">
        <w:t>s</w:t>
      </w:r>
      <w:r>
        <w:t>ituatie</w:t>
      </w:r>
      <w:r w:rsidR="002B0D33">
        <w:t>s</w:t>
      </w:r>
      <w:r>
        <w:t xml:space="preserve"> </w:t>
      </w:r>
      <w:r w:rsidR="002B0D33">
        <w:t xml:space="preserve">waarin geen sprake was </w:t>
      </w:r>
      <w:r>
        <w:t>verplichte tegenprestatie</w:t>
      </w:r>
      <w:r w:rsidR="002B0D33">
        <w:t>s.</w:t>
      </w:r>
    </w:p>
    <w:p w:rsidR="000C6EE6" w:rsidRDefault="002B0D33" w:rsidP="002B0D33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  <w:t>De presentatie wordt gevolgd door een levendige discussie, waar</w:t>
      </w:r>
      <w:r w:rsidR="000C6EE6">
        <w:rPr>
          <w:rFonts w:cs="Arial"/>
          <w:color w:val="000000"/>
          <w:szCs w:val="22"/>
        </w:rPr>
        <w:t xml:space="preserve">in  onder meer uitgebreid van </w:t>
      </w:r>
      <w:r w:rsidR="000C6EE6">
        <w:rPr>
          <w:rFonts w:cs="Arial"/>
          <w:color w:val="000000"/>
          <w:szCs w:val="22"/>
        </w:rPr>
        <w:tab/>
        <w:t xml:space="preserve">gedachten wordt gewisseld over de impact van het inzetten van het tegenprestatie instrument op het </w:t>
      </w:r>
      <w:r w:rsidR="000C6EE6">
        <w:rPr>
          <w:rFonts w:cs="Arial"/>
          <w:color w:val="000000"/>
          <w:szCs w:val="22"/>
        </w:rPr>
        <w:tab/>
        <w:t>imago van het ‘echte’ vrijwilligerswerk.</w:t>
      </w:r>
    </w:p>
    <w:p w:rsidR="002B0D33" w:rsidRPr="0094638C" w:rsidRDefault="002B0D33" w:rsidP="002B0D33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  <w:t>Na afloop bedankt de vz. d</w:t>
      </w:r>
      <w:r w:rsidR="000C6EE6">
        <w:rPr>
          <w:rFonts w:cs="Arial"/>
          <w:color w:val="000000"/>
          <w:szCs w:val="22"/>
        </w:rPr>
        <w:t>e heer</w:t>
      </w:r>
      <w:r>
        <w:rPr>
          <w:rFonts w:cs="Arial"/>
          <w:color w:val="000000"/>
          <w:szCs w:val="22"/>
        </w:rPr>
        <w:t xml:space="preserve"> Van Baarse voor zijn </w:t>
      </w:r>
      <w:r w:rsidR="000C6EE6">
        <w:rPr>
          <w:rFonts w:cs="Arial"/>
          <w:color w:val="000000"/>
          <w:szCs w:val="22"/>
        </w:rPr>
        <w:t>boeiende</w:t>
      </w:r>
      <w:r>
        <w:rPr>
          <w:rFonts w:cs="Arial"/>
          <w:color w:val="000000"/>
          <w:szCs w:val="22"/>
        </w:rPr>
        <w:t xml:space="preserve"> presentatie en voor de </w:t>
      </w:r>
      <w:r>
        <w:rPr>
          <w:rFonts w:cs="Arial"/>
          <w:color w:val="000000"/>
          <w:szCs w:val="22"/>
        </w:rPr>
        <w:tab/>
        <w:t>beantwoording van de gesteld</w:t>
      </w:r>
      <w:r w:rsidR="000C6EE6">
        <w:rPr>
          <w:rFonts w:cs="Arial"/>
          <w:color w:val="000000"/>
          <w:szCs w:val="22"/>
        </w:rPr>
        <w:t>e</w:t>
      </w:r>
      <w:r>
        <w:rPr>
          <w:rFonts w:cs="Arial"/>
          <w:color w:val="000000"/>
          <w:szCs w:val="22"/>
        </w:rPr>
        <w:t xml:space="preserve"> vragen.</w:t>
      </w:r>
      <w:r w:rsidRPr="0094638C">
        <w:rPr>
          <w:rFonts w:cs="Arial"/>
          <w:color w:val="000000"/>
          <w:szCs w:val="22"/>
        </w:rPr>
        <w:t xml:space="preserve"> </w:t>
      </w:r>
    </w:p>
    <w:p w:rsidR="00C02E17" w:rsidRDefault="00C02E17" w:rsidP="00D60032">
      <w:pPr>
        <w:ind w:left="720"/>
        <w:rPr>
          <w:rFonts w:cs="Arial"/>
          <w:szCs w:val="22"/>
        </w:rPr>
      </w:pPr>
    </w:p>
    <w:p w:rsidR="00584484" w:rsidRDefault="00584484" w:rsidP="0021654C">
      <w:pPr>
        <w:numPr>
          <w:ilvl w:val="0"/>
          <w:numId w:val="1"/>
        </w:numPr>
        <w:rPr>
          <w:rFonts w:cs="Arial"/>
          <w:b/>
          <w:szCs w:val="22"/>
        </w:rPr>
      </w:pPr>
      <w:r w:rsidRPr="00AC5AC0">
        <w:rPr>
          <w:rFonts w:cs="Arial"/>
          <w:b/>
          <w:szCs w:val="22"/>
        </w:rPr>
        <w:t>Vaststelle</w:t>
      </w:r>
      <w:r w:rsidR="00AC2084">
        <w:rPr>
          <w:rFonts w:cs="Arial"/>
          <w:b/>
          <w:szCs w:val="22"/>
        </w:rPr>
        <w:t>n van de agenda</w:t>
      </w:r>
    </w:p>
    <w:p w:rsidR="00A15A32" w:rsidRPr="00A15A32" w:rsidRDefault="00A15A32" w:rsidP="00A15A3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Geen bijzonderheden</w:t>
      </w:r>
    </w:p>
    <w:p w:rsidR="00A15A32" w:rsidRPr="00AC5AC0" w:rsidRDefault="00A15A32" w:rsidP="00A15A32">
      <w:pPr>
        <w:ind w:left="720"/>
        <w:rPr>
          <w:rFonts w:cs="Arial"/>
          <w:b/>
          <w:szCs w:val="22"/>
        </w:rPr>
      </w:pPr>
    </w:p>
    <w:p w:rsidR="00761082" w:rsidRPr="00D02080" w:rsidRDefault="00584484" w:rsidP="009D219D">
      <w:pPr>
        <w:numPr>
          <w:ilvl w:val="0"/>
          <w:numId w:val="1"/>
        </w:numPr>
        <w:rPr>
          <w:rFonts w:cs="Arial"/>
        </w:rPr>
      </w:pPr>
      <w:r w:rsidRPr="00D02080">
        <w:rPr>
          <w:rFonts w:cs="Arial"/>
          <w:b/>
          <w:szCs w:val="22"/>
        </w:rPr>
        <w:t>Mededelingen</w:t>
      </w:r>
      <w:r w:rsidR="00823C04">
        <w:rPr>
          <w:rFonts w:cs="Arial"/>
          <w:b/>
          <w:szCs w:val="22"/>
        </w:rPr>
        <w:t xml:space="preserve">; </w:t>
      </w:r>
      <w:r w:rsidRPr="00D02080">
        <w:rPr>
          <w:rFonts w:cs="Arial"/>
          <w:b/>
          <w:szCs w:val="22"/>
        </w:rPr>
        <w:t xml:space="preserve"> ingekomen </w:t>
      </w:r>
      <w:r w:rsidR="007A0C1F" w:rsidRPr="00D02080">
        <w:rPr>
          <w:rFonts w:cs="Arial"/>
          <w:b/>
          <w:szCs w:val="22"/>
        </w:rPr>
        <w:t xml:space="preserve">en uitgegane </w:t>
      </w:r>
      <w:r w:rsidRPr="00D02080">
        <w:rPr>
          <w:rFonts w:cs="Arial"/>
          <w:b/>
          <w:szCs w:val="22"/>
        </w:rPr>
        <w:t>stukken</w:t>
      </w:r>
    </w:p>
    <w:p w:rsidR="00823C04" w:rsidRDefault="00823C04" w:rsidP="009D219D">
      <w:pPr>
        <w:ind w:left="720"/>
        <w:rPr>
          <w:rFonts w:cs="Arial"/>
        </w:rPr>
      </w:pPr>
      <w:r w:rsidRPr="009F72EF">
        <w:rPr>
          <w:rFonts w:cs="Arial"/>
        </w:rPr>
        <w:t xml:space="preserve">Er is bericht van </w:t>
      </w:r>
      <w:r w:rsidR="0086313B" w:rsidRPr="009F72EF">
        <w:rPr>
          <w:rFonts w:cs="Arial"/>
        </w:rPr>
        <w:t>verhinder</w:t>
      </w:r>
      <w:r w:rsidRPr="009F72EF">
        <w:rPr>
          <w:rFonts w:cs="Arial"/>
        </w:rPr>
        <w:t xml:space="preserve">ing ontvangen van </w:t>
      </w:r>
      <w:r w:rsidR="00D26A15" w:rsidRPr="009F72EF">
        <w:rPr>
          <w:rFonts w:cs="Arial"/>
        </w:rPr>
        <w:t>d</w:t>
      </w:r>
      <w:r w:rsidRPr="009F72EF">
        <w:rPr>
          <w:rFonts w:cs="Arial"/>
        </w:rPr>
        <w:t>hr.</w:t>
      </w:r>
      <w:r w:rsidR="00D26A15" w:rsidRPr="009F72EF">
        <w:rPr>
          <w:rFonts w:cs="Arial"/>
        </w:rPr>
        <w:t xml:space="preserve"> </w:t>
      </w:r>
      <w:r w:rsidR="00852F66">
        <w:rPr>
          <w:rFonts w:cs="Arial"/>
        </w:rPr>
        <w:t>H. van Velzen en dhr</w:t>
      </w:r>
      <w:r w:rsidR="00773312">
        <w:rPr>
          <w:rFonts w:cs="Arial"/>
        </w:rPr>
        <w:t>.</w:t>
      </w:r>
      <w:r w:rsidR="00852F66">
        <w:rPr>
          <w:rFonts w:cs="Arial"/>
        </w:rPr>
        <w:t xml:space="preserve"> P. v.d. </w:t>
      </w:r>
      <w:proofErr w:type="spellStart"/>
      <w:r w:rsidR="00852F66">
        <w:rPr>
          <w:rFonts w:cs="Arial"/>
        </w:rPr>
        <w:t>Laarse</w:t>
      </w:r>
      <w:proofErr w:type="spellEnd"/>
      <w:r w:rsidR="00852F66">
        <w:rPr>
          <w:rFonts w:cs="Arial"/>
        </w:rPr>
        <w:t xml:space="preserve">. </w:t>
      </w:r>
    </w:p>
    <w:p w:rsidR="00852F66" w:rsidRDefault="00852F66" w:rsidP="009D219D">
      <w:pPr>
        <w:ind w:left="720"/>
        <w:rPr>
          <w:rFonts w:cs="Arial"/>
        </w:rPr>
      </w:pPr>
    </w:p>
    <w:p w:rsidR="009D219D" w:rsidRDefault="003D5D9D" w:rsidP="009D219D">
      <w:pPr>
        <w:ind w:left="720"/>
        <w:rPr>
          <w:rFonts w:cs="Arial"/>
        </w:rPr>
      </w:pPr>
      <w:r>
        <w:rPr>
          <w:rFonts w:cs="Arial"/>
        </w:rPr>
        <w:t>Lijst van i</w:t>
      </w:r>
      <w:r w:rsidR="009D219D">
        <w:rPr>
          <w:rFonts w:cs="Arial"/>
        </w:rPr>
        <w:t>ngekomen</w:t>
      </w:r>
      <w:r w:rsidR="00A15A32">
        <w:rPr>
          <w:rFonts w:cs="Arial"/>
        </w:rPr>
        <w:t xml:space="preserve"> en uitgegane</w:t>
      </w:r>
      <w:r w:rsidR="008B1DC7">
        <w:rPr>
          <w:rFonts w:cs="Arial"/>
        </w:rPr>
        <w:t xml:space="preserve"> berichten/</w:t>
      </w:r>
      <w:r w:rsidR="009D219D">
        <w:rPr>
          <w:rFonts w:cs="Arial"/>
        </w:rPr>
        <w:t xml:space="preserve"> stukken:</w:t>
      </w:r>
      <w:r w:rsidR="00A15A32">
        <w:rPr>
          <w:rFonts w:cs="Arial"/>
        </w:rPr>
        <w:t xml:space="preserve"> </w:t>
      </w:r>
      <w:r>
        <w:rPr>
          <w:rFonts w:cs="Arial"/>
        </w:rPr>
        <w:t xml:space="preserve">deze wordt </w:t>
      </w:r>
      <w:r w:rsidR="00602C88">
        <w:rPr>
          <w:rFonts w:cs="Arial"/>
        </w:rPr>
        <w:t xml:space="preserve">door de aanwezigen </w:t>
      </w:r>
      <w:r>
        <w:rPr>
          <w:rFonts w:cs="Arial"/>
        </w:rPr>
        <w:t>voor kennisgeving aangenomen</w:t>
      </w:r>
      <w:r w:rsidR="00A15A32">
        <w:rPr>
          <w:rFonts w:cs="Arial"/>
        </w:rPr>
        <w:t>.</w:t>
      </w:r>
    </w:p>
    <w:p w:rsidR="008B1DC7" w:rsidRPr="00A15A32" w:rsidRDefault="008B1DC7" w:rsidP="008B1DC7">
      <w:pPr>
        <w:pStyle w:val="Geenafstand"/>
        <w:rPr>
          <w:rFonts w:ascii="Arial" w:hAnsi="Arial" w:cs="Arial"/>
        </w:rPr>
      </w:pPr>
      <w:r w:rsidRPr="00A15A32">
        <w:rPr>
          <w:rFonts w:ascii="Arial" w:hAnsi="Arial" w:cs="Arial"/>
        </w:rPr>
        <w:tab/>
      </w:r>
    </w:p>
    <w:p w:rsidR="00AC5AC0" w:rsidRDefault="00584484" w:rsidP="0021654C">
      <w:pPr>
        <w:numPr>
          <w:ilvl w:val="0"/>
          <w:numId w:val="1"/>
        </w:numPr>
        <w:rPr>
          <w:rFonts w:cs="Arial"/>
          <w:b/>
          <w:szCs w:val="22"/>
        </w:rPr>
      </w:pPr>
      <w:r w:rsidRPr="00AC5AC0">
        <w:rPr>
          <w:rFonts w:cs="Arial"/>
          <w:b/>
          <w:szCs w:val="22"/>
        </w:rPr>
        <w:t>Vaststellen verslag van de vergadering</w:t>
      </w:r>
      <w:r w:rsidR="00F3695E">
        <w:rPr>
          <w:rFonts w:cs="Arial"/>
          <w:b/>
          <w:szCs w:val="22"/>
        </w:rPr>
        <w:t xml:space="preserve"> d.d. </w:t>
      </w:r>
      <w:r w:rsidR="00860BB2">
        <w:rPr>
          <w:rFonts w:cs="Arial"/>
          <w:b/>
          <w:szCs w:val="22"/>
        </w:rPr>
        <w:t>21</w:t>
      </w:r>
      <w:r w:rsidR="00602C88">
        <w:rPr>
          <w:rFonts w:cs="Arial"/>
          <w:b/>
          <w:szCs w:val="22"/>
        </w:rPr>
        <w:t xml:space="preserve"> </w:t>
      </w:r>
      <w:r w:rsidR="00860BB2">
        <w:rPr>
          <w:rFonts w:cs="Arial"/>
          <w:b/>
          <w:szCs w:val="22"/>
        </w:rPr>
        <w:t>maart</w:t>
      </w:r>
      <w:r w:rsidR="002D076D">
        <w:rPr>
          <w:rFonts w:cs="Arial"/>
          <w:b/>
          <w:szCs w:val="22"/>
        </w:rPr>
        <w:t xml:space="preserve"> </w:t>
      </w:r>
      <w:r w:rsidR="00F3695E">
        <w:rPr>
          <w:rFonts w:cs="Arial"/>
          <w:b/>
          <w:szCs w:val="22"/>
        </w:rPr>
        <w:t xml:space="preserve"> </w:t>
      </w:r>
      <w:proofErr w:type="spellStart"/>
      <w:r w:rsidR="00E15E50">
        <w:rPr>
          <w:rFonts w:cs="Arial"/>
          <w:b/>
          <w:szCs w:val="22"/>
        </w:rPr>
        <w:t>j.l</w:t>
      </w:r>
      <w:proofErr w:type="spellEnd"/>
      <w:r w:rsidR="00E15E50">
        <w:rPr>
          <w:rFonts w:cs="Arial"/>
          <w:b/>
          <w:szCs w:val="22"/>
        </w:rPr>
        <w:t>.</w:t>
      </w:r>
      <w:r w:rsidRPr="00AC5AC0">
        <w:rPr>
          <w:rFonts w:cs="Arial"/>
          <w:b/>
          <w:szCs w:val="22"/>
        </w:rPr>
        <w:t xml:space="preserve">                                             </w:t>
      </w:r>
    </w:p>
    <w:p w:rsidR="00F3695E" w:rsidRDefault="00F3695E" w:rsidP="00AC5AC0">
      <w:pPr>
        <w:ind w:left="720"/>
        <w:rPr>
          <w:rFonts w:cs="Arial"/>
          <w:szCs w:val="22"/>
        </w:rPr>
      </w:pPr>
    </w:p>
    <w:p w:rsidR="002E7280" w:rsidRDefault="006B291C" w:rsidP="002E7280">
      <w:r>
        <w:tab/>
      </w:r>
      <w:r w:rsidR="00B23B3C">
        <w:t>Het verslag</w:t>
      </w:r>
      <w:r w:rsidR="00DA2DCC">
        <w:rPr>
          <w:rFonts w:cs="Arial"/>
          <w:szCs w:val="22"/>
        </w:rPr>
        <w:t xml:space="preserve"> wordt zonder verdere op- of aanmerkingen goedgekeurd met dank aan de </w:t>
      </w:r>
      <w:r>
        <w:rPr>
          <w:rFonts w:cs="Arial"/>
          <w:szCs w:val="22"/>
        </w:rPr>
        <w:tab/>
      </w:r>
      <w:r w:rsidR="00DA2DCC">
        <w:rPr>
          <w:rFonts w:cs="Arial"/>
          <w:szCs w:val="22"/>
        </w:rPr>
        <w:t>secretaris.</w:t>
      </w:r>
    </w:p>
    <w:p w:rsidR="00DA2DCC" w:rsidRDefault="00DA2DCC" w:rsidP="002E7280"/>
    <w:p w:rsidR="00A80B28" w:rsidRDefault="00A80B28" w:rsidP="00A80B28">
      <w:pPr>
        <w:numPr>
          <w:ilvl w:val="0"/>
          <w:numId w:val="1"/>
        </w:numPr>
        <w:rPr>
          <w:rFonts w:cs="Arial"/>
          <w:b/>
          <w:szCs w:val="22"/>
        </w:rPr>
      </w:pPr>
      <w:r w:rsidRPr="0032629D">
        <w:rPr>
          <w:rFonts w:cs="Arial"/>
          <w:b/>
          <w:szCs w:val="22"/>
        </w:rPr>
        <w:t>Nieuwsronde</w:t>
      </w:r>
      <w:r w:rsidRPr="00AC5AC0">
        <w:rPr>
          <w:rFonts w:cs="Arial"/>
          <w:b/>
          <w:szCs w:val="22"/>
        </w:rPr>
        <w:t xml:space="preserve">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99"/>
      </w:tblGrid>
      <w:tr w:rsidR="0057316F" w:rsidRPr="0001455A" w:rsidTr="0057316F">
        <w:trPr>
          <w:trHeight w:val="70"/>
        </w:trPr>
        <w:tc>
          <w:tcPr>
            <w:tcW w:w="6099" w:type="dxa"/>
          </w:tcPr>
          <w:p w:rsidR="0057316F" w:rsidRPr="00476157" w:rsidRDefault="0057316F" w:rsidP="0057316F">
            <w:pPr>
              <w:rPr>
                <w:rFonts w:cs="Arial"/>
                <w:b/>
                <w:szCs w:val="22"/>
              </w:rPr>
            </w:pPr>
          </w:p>
        </w:tc>
      </w:tr>
    </w:tbl>
    <w:p w:rsidR="00EE6C5B" w:rsidRDefault="00EE6C5B" w:rsidP="002A03EF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Tijdens de nieuwsronde wordt het volgende vanuit de </w:t>
      </w:r>
      <w:r w:rsidR="002A03EF">
        <w:rPr>
          <w:rFonts w:cs="Arial"/>
          <w:szCs w:val="22"/>
        </w:rPr>
        <w:t>organisaties gemeld:</w:t>
      </w:r>
    </w:p>
    <w:p w:rsidR="00395DE7" w:rsidRPr="00395DE7" w:rsidRDefault="00602C88" w:rsidP="00C063BF">
      <w:pPr>
        <w:ind w:left="720"/>
        <w:rPr>
          <w:rFonts w:cs="Arial"/>
          <w:szCs w:val="22"/>
        </w:rPr>
      </w:pPr>
      <w:r w:rsidRPr="00D2467D">
        <w:rPr>
          <w:rFonts w:cs="Arial"/>
          <w:szCs w:val="22"/>
          <w:u w:val="single"/>
        </w:rPr>
        <w:t>Vrijwilligerswerk</w:t>
      </w:r>
      <w:r w:rsidR="00745AFE">
        <w:rPr>
          <w:rFonts w:cs="Arial"/>
          <w:szCs w:val="22"/>
        </w:rPr>
        <w:t>:</w:t>
      </w:r>
      <w:r w:rsidR="00395DE7">
        <w:rPr>
          <w:rFonts w:cs="Arial"/>
          <w:szCs w:val="22"/>
        </w:rPr>
        <w:t xml:space="preserve"> </w:t>
      </w:r>
      <w:r w:rsidR="00C063BF">
        <w:rPr>
          <w:rFonts w:cs="Arial"/>
          <w:szCs w:val="22"/>
        </w:rPr>
        <w:t xml:space="preserve">de </w:t>
      </w:r>
      <w:r w:rsidR="00A1528F">
        <w:rPr>
          <w:rFonts w:cs="Arial"/>
          <w:szCs w:val="22"/>
        </w:rPr>
        <w:t xml:space="preserve">recentelijk gehouden </w:t>
      </w:r>
      <w:r w:rsidR="00C063BF">
        <w:rPr>
          <w:rFonts w:cs="Arial"/>
          <w:szCs w:val="22"/>
        </w:rPr>
        <w:t>Beursvloer</w:t>
      </w:r>
      <w:r w:rsidR="00A1528F">
        <w:rPr>
          <w:rFonts w:cs="Arial"/>
          <w:szCs w:val="22"/>
        </w:rPr>
        <w:t xml:space="preserve"> is een succes geworden, daar er een aanzienlijk aantal matches uit voortgekomen zijn</w:t>
      </w:r>
      <w:r w:rsidR="00C063BF">
        <w:rPr>
          <w:rFonts w:cs="Arial"/>
          <w:szCs w:val="22"/>
        </w:rPr>
        <w:t xml:space="preserve">. </w:t>
      </w:r>
      <w:r w:rsidR="00A1528F">
        <w:rPr>
          <w:rFonts w:cs="Arial"/>
          <w:szCs w:val="22"/>
        </w:rPr>
        <w:t>De aandacht gaat nu uit naar verbeteringen in, en aanpassingen van de systematiek.</w:t>
      </w:r>
      <w:r w:rsidR="00C063BF">
        <w:rPr>
          <w:rFonts w:cs="Arial"/>
          <w:szCs w:val="22"/>
        </w:rPr>
        <w:t xml:space="preserve"> </w:t>
      </w:r>
    </w:p>
    <w:p w:rsidR="00C21E24" w:rsidRDefault="001647AF" w:rsidP="00C21E24">
      <w:pPr>
        <w:ind w:left="720"/>
        <w:rPr>
          <w:rFonts w:cs="Arial"/>
          <w:szCs w:val="22"/>
        </w:rPr>
      </w:pPr>
      <w:r w:rsidRPr="0032629D">
        <w:rPr>
          <w:rFonts w:cs="Arial"/>
          <w:szCs w:val="22"/>
          <w:u w:val="single"/>
        </w:rPr>
        <w:t>PAR</w:t>
      </w:r>
      <w:r w:rsidR="00A1528F" w:rsidRPr="0032629D">
        <w:rPr>
          <w:rFonts w:cs="Arial"/>
          <w:szCs w:val="22"/>
          <w:u w:val="single"/>
        </w:rPr>
        <w:t xml:space="preserve">:   </w:t>
      </w:r>
      <w:r w:rsidR="00A1528F" w:rsidRPr="0032629D">
        <w:rPr>
          <w:rFonts w:cs="Arial"/>
          <w:szCs w:val="22"/>
        </w:rPr>
        <w:t>Kan binn</w:t>
      </w:r>
      <w:r w:rsidR="009336A8" w:rsidRPr="0032629D">
        <w:rPr>
          <w:rFonts w:cs="Arial"/>
          <w:szCs w:val="22"/>
        </w:rPr>
        <w:t>en afzienbare t</w:t>
      </w:r>
      <w:r w:rsidR="00A1528F" w:rsidRPr="0032629D">
        <w:rPr>
          <w:rFonts w:cs="Arial"/>
          <w:szCs w:val="22"/>
        </w:rPr>
        <w:t>ijd twee belangrijke verzoeken om advies tegemoet zien</w:t>
      </w:r>
      <w:r w:rsidR="0032629D" w:rsidRPr="0032629D">
        <w:rPr>
          <w:rFonts w:cs="Arial"/>
          <w:szCs w:val="22"/>
        </w:rPr>
        <w:t>:</w:t>
      </w:r>
    </w:p>
    <w:p w:rsidR="00C21E24" w:rsidRDefault="00C21E24" w:rsidP="00C21E24">
      <w:pPr>
        <w:ind w:left="720"/>
        <w:rPr>
          <w:rFonts w:cs="Arial"/>
          <w:szCs w:val="22"/>
        </w:rPr>
      </w:pPr>
      <w:r w:rsidRPr="00C21E24">
        <w:rPr>
          <w:rFonts w:cs="Arial"/>
          <w:szCs w:val="22"/>
        </w:rPr>
        <w:t>1.</w:t>
      </w:r>
      <w:r w:rsidR="0032629D" w:rsidRPr="00C21E24">
        <w:rPr>
          <w:rFonts w:cs="Arial"/>
          <w:szCs w:val="22"/>
        </w:rPr>
        <w:t>Een advies over de Verordening Sociaal Domein.</w:t>
      </w:r>
      <w:r w:rsidRPr="00C21E24">
        <w:rPr>
          <w:rFonts w:cs="Arial"/>
          <w:szCs w:val="22"/>
        </w:rPr>
        <w:t xml:space="preserve"> Deze verordening beoogt een technische (dus </w:t>
      </w:r>
      <w:r>
        <w:rPr>
          <w:rFonts w:cs="Arial"/>
          <w:szCs w:val="22"/>
        </w:rPr>
        <w:t xml:space="preserve">zonder beleidsmatige veranderingen) integratie te zijn van de voorzieningen en maatregelen zoals </w:t>
      </w:r>
    </w:p>
    <w:p w:rsidR="00C21E24" w:rsidRDefault="00C21E24" w:rsidP="00C21E24">
      <w:pPr>
        <w:ind w:left="720"/>
        <w:rPr>
          <w:rFonts w:cs="Arial"/>
          <w:szCs w:val="22"/>
        </w:rPr>
      </w:pPr>
    </w:p>
    <w:p w:rsidR="00C21E24" w:rsidRDefault="00C21E24" w:rsidP="00C21E24">
      <w:pPr>
        <w:ind w:left="720"/>
        <w:rPr>
          <w:rFonts w:cs="Arial"/>
          <w:szCs w:val="22"/>
        </w:rPr>
      </w:pPr>
    </w:p>
    <w:p w:rsidR="009336A8" w:rsidRPr="0032629D" w:rsidRDefault="00C21E24" w:rsidP="00C21E24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deze voorkomen in de reeds bestaande verordeningen welke betrekki</w:t>
      </w:r>
      <w:r w:rsidR="00163E87">
        <w:rPr>
          <w:rFonts w:cs="Arial"/>
          <w:szCs w:val="22"/>
        </w:rPr>
        <w:t xml:space="preserve">ng hebben op de Participatiewet (zie ook agendapunt 8. </w:t>
      </w:r>
      <w:r w:rsidR="00773312">
        <w:rPr>
          <w:rFonts w:cs="Arial"/>
          <w:szCs w:val="22"/>
        </w:rPr>
        <w:t>h</w:t>
      </w:r>
      <w:r w:rsidR="00163E87">
        <w:rPr>
          <w:rFonts w:cs="Arial"/>
          <w:szCs w:val="22"/>
        </w:rPr>
        <w:t>ieronder)</w:t>
      </w:r>
      <w:r w:rsidR="00391EC4">
        <w:rPr>
          <w:rFonts w:cs="Arial"/>
          <w:szCs w:val="22"/>
        </w:rPr>
        <w:t>.</w:t>
      </w:r>
    </w:p>
    <w:p w:rsidR="009336A8" w:rsidRPr="00A1528F" w:rsidRDefault="00CC51B7" w:rsidP="002A03EF">
      <w:pPr>
        <w:ind w:left="720"/>
        <w:rPr>
          <w:rFonts w:cs="Arial"/>
          <w:szCs w:val="22"/>
        </w:rPr>
      </w:pPr>
      <w:r w:rsidRPr="0032629D">
        <w:rPr>
          <w:rFonts w:cs="Arial"/>
          <w:szCs w:val="22"/>
        </w:rPr>
        <w:t>2</w:t>
      </w:r>
      <w:r w:rsidR="00163E87">
        <w:rPr>
          <w:rFonts w:cs="Arial"/>
          <w:szCs w:val="22"/>
        </w:rPr>
        <w:t>.</w:t>
      </w:r>
      <w:r w:rsidR="0032629D" w:rsidRPr="0032629D">
        <w:rPr>
          <w:rFonts w:cs="Arial"/>
          <w:szCs w:val="22"/>
        </w:rPr>
        <w:t xml:space="preserve"> Een advies over de Transformatie Agenda Sociaal Domein</w:t>
      </w:r>
      <w:r w:rsidR="0032629D">
        <w:rPr>
          <w:rFonts w:cs="Arial"/>
          <w:szCs w:val="22"/>
        </w:rPr>
        <w:t>.</w:t>
      </w:r>
    </w:p>
    <w:p w:rsidR="009336A8" w:rsidRDefault="00602C88" w:rsidP="002A03EF">
      <w:pPr>
        <w:ind w:left="720"/>
        <w:rPr>
          <w:rFonts w:cs="Arial"/>
          <w:szCs w:val="22"/>
        </w:rPr>
      </w:pPr>
      <w:r w:rsidRPr="00D2467D">
        <w:rPr>
          <w:rFonts w:cs="Arial"/>
          <w:szCs w:val="22"/>
          <w:u w:val="single"/>
        </w:rPr>
        <w:t>PGW</w:t>
      </w:r>
      <w:r w:rsidR="00BB471A">
        <w:rPr>
          <w:rFonts w:cs="Arial"/>
          <w:szCs w:val="22"/>
        </w:rPr>
        <w:t xml:space="preserve">: </w:t>
      </w:r>
      <w:r w:rsidR="00A1528F">
        <w:rPr>
          <w:rFonts w:cs="Arial"/>
          <w:szCs w:val="22"/>
        </w:rPr>
        <w:t xml:space="preserve">Onlangs is de </w:t>
      </w:r>
      <w:r w:rsidR="009336A8">
        <w:rPr>
          <w:rFonts w:cs="Arial"/>
          <w:szCs w:val="22"/>
        </w:rPr>
        <w:t xml:space="preserve">rolstoeltocht gehouden. Hierbij waren wethouders en ambtenaren aanwezig. </w:t>
      </w:r>
    </w:p>
    <w:p w:rsidR="009336A8" w:rsidRDefault="009336A8" w:rsidP="002A03EF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Momenteel houdt </w:t>
      </w:r>
      <w:r w:rsidR="00773312">
        <w:rPr>
          <w:rFonts w:cs="Arial"/>
          <w:szCs w:val="22"/>
        </w:rPr>
        <w:t>PGW</w:t>
      </w:r>
      <w:r>
        <w:rPr>
          <w:rFonts w:cs="Arial"/>
          <w:szCs w:val="22"/>
        </w:rPr>
        <w:t xml:space="preserve"> zich bezig met het ‘</w:t>
      </w:r>
      <w:proofErr w:type="spellStart"/>
      <w:r>
        <w:rPr>
          <w:rFonts w:cs="Arial"/>
          <w:szCs w:val="22"/>
        </w:rPr>
        <w:t>uitstallingsbeleid</w:t>
      </w:r>
      <w:proofErr w:type="spellEnd"/>
      <w:r>
        <w:rPr>
          <w:rFonts w:cs="Arial"/>
          <w:szCs w:val="22"/>
        </w:rPr>
        <w:t>’. Dit betreft objecten (reclameborden enz. ) die op</w:t>
      </w:r>
      <w:r w:rsidR="00E57AD0">
        <w:rPr>
          <w:rFonts w:cs="Arial"/>
          <w:szCs w:val="22"/>
        </w:rPr>
        <w:t xml:space="preserve"> hinderlijke wijze op</w:t>
      </w:r>
      <w:r>
        <w:rPr>
          <w:rFonts w:cs="Arial"/>
          <w:szCs w:val="22"/>
        </w:rPr>
        <w:t xml:space="preserve"> het trottoir worden neergezet. Ook is men in gesprek met de Gemeente over de hoogte van de eigen bijdrage van chronisch zieken en gehandicapten.</w:t>
      </w:r>
    </w:p>
    <w:p w:rsidR="009336A8" w:rsidRDefault="009336A8" w:rsidP="002A03EF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De politieke partijen worden i.v.m. de komende verkiezingstijd benaderd met </w:t>
      </w:r>
      <w:r w:rsidR="00773312">
        <w:rPr>
          <w:rFonts w:cs="Arial"/>
          <w:szCs w:val="22"/>
        </w:rPr>
        <w:t xml:space="preserve">het </w:t>
      </w:r>
      <w:r>
        <w:rPr>
          <w:rFonts w:cs="Arial"/>
          <w:szCs w:val="22"/>
        </w:rPr>
        <w:t xml:space="preserve">PGW wensenlijstje. </w:t>
      </w:r>
    </w:p>
    <w:p w:rsidR="00C063BF" w:rsidRDefault="00AC63A0" w:rsidP="002A03EF">
      <w:pPr>
        <w:ind w:left="72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D66:</w:t>
      </w:r>
      <w:r w:rsidR="009336A8">
        <w:rPr>
          <w:rFonts w:cs="Arial"/>
          <w:szCs w:val="22"/>
        </w:rPr>
        <w:t xml:space="preserve"> </w:t>
      </w:r>
      <w:proofErr w:type="spellStart"/>
      <w:r w:rsidR="009336A8">
        <w:rPr>
          <w:rFonts w:cs="Arial"/>
          <w:szCs w:val="22"/>
        </w:rPr>
        <w:t>Mevr</w:t>
      </w:r>
      <w:proofErr w:type="spellEnd"/>
      <w:r w:rsidR="009336A8">
        <w:rPr>
          <w:rFonts w:cs="Arial"/>
          <w:szCs w:val="22"/>
        </w:rPr>
        <w:t>, Brandenburg heeft zich n.a.v. de presentatie van mevr. Stoffers in de maartvergadering aangemeld als</w:t>
      </w:r>
      <w:r w:rsidR="00B50DCA">
        <w:rPr>
          <w:rFonts w:cs="Arial"/>
          <w:szCs w:val="22"/>
        </w:rPr>
        <w:t xml:space="preserve"> </w:t>
      </w:r>
      <w:proofErr w:type="spellStart"/>
      <w:r w:rsidR="00B50DCA">
        <w:rPr>
          <w:rFonts w:cs="Arial"/>
          <w:szCs w:val="22"/>
        </w:rPr>
        <w:t>jobmaatje</w:t>
      </w:r>
      <w:proofErr w:type="spellEnd"/>
      <w:r w:rsidR="00B50DCA">
        <w:rPr>
          <w:rFonts w:cs="Arial"/>
          <w:szCs w:val="22"/>
        </w:rPr>
        <w:t>.</w:t>
      </w:r>
      <w:r w:rsidR="00897631">
        <w:rPr>
          <w:rFonts w:cs="Arial"/>
          <w:szCs w:val="22"/>
        </w:rPr>
        <w:t xml:space="preserve"> </w:t>
      </w:r>
    </w:p>
    <w:p w:rsidR="00C238B8" w:rsidRDefault="00C238B8" w:rsidP="00602C88">
      <w:pPr>
        <w:ind w:left="720"/>
        <w:rPr>
          <w:rFonts w:cs="Arial"/>
          <w:szCs w:val="22"/>
        </w:rPr>
      </w:pPr>
      <w:proofErr w:type="spellStart"/>
      <w:r w:rsidRPr="00897631">
        <w:rPr>
          <w:rFonts w:cs="Arial"/>
          <w:szCs w:val="22"/>
          <w:u w:val="single"/>
        </w:rPr>
        <w:t>Diakonie</w:t>
      </w:r>
      <w:proofErr w:type="spellEnd"/>
      <w:r w:rsidR="00773312">
        <w:rPr>
          <w:rFonts w:cs="Arial"/>
          <w:szCs w:val="22"/>
          <w:u w:val="single"/>
        </w:rPr>
        <w:t xml:space="preserve"> Rank</w:t>
      </w:r>
      <w:r w:rsidRPr="00897631">
        <w:rPr>
          <w:rFonts w:cs="Arial"/>
          <w:szCs w:val="22"/>
        </w:rPr>
        <w:t>:</w:t>
      </w:r>
      <w:r w:rsidR="00B50DCA">
        <w:rPr>
          <w:rFonts w:cs="Arial"/>
          <w:szCs w:val="22"/>
        </w:rPr>
        <w:t xml:space="preserve"> De werkgroep Vluchtelingen van de Gez</w:t>
      </w:r>
      <w:r w:rsidR="008D2DD1">
        <w:rPr>
          <w:rFonts w:cs="Arial"/>
          <w:szCs w:val="22"/>
        </w:rPr>
        <w:t>ame</w:t>
      </w:r>
      <w:r w:rsidR="00B50DCA">
        <w:rPr>
          <w:rFonts w:cs="Arial"/>
          <w:szCs w:val="22"/>
        </w:rPr>
        <w:t xml:space="preserve">nlijke </w:t>
      </w:r>
      <w:proofErr w:type="spellStart"/>
      <w:r w:rsidR="00B50DCA">
        <w:rPr>
          <w:rFonts w:cs="Arial"/>
          <w:szCs w:val="22"/>
        </w:rPr>
        <w:t>Waddinxveense</w:t>
      </w:r>
      <w:proofErr w:type="spellEnd"/>
      <w:r w:rsidR="00B50DCA">
        <w:rPr>
          <w:rFonts w:cs="Arial"/>
          <w:szCs w:val="22"/>
        </w:rPr>
        <w:t xml:space="preserve"> kerken gaat 1 juli van start. Dhr. Bank gaat namens de </w:t>
      </w:r>
      <w:proofErr w:type="spellStart"/>
      <w:r w:rsidR="00B50DCA">
        <w:rPr>
          <w:rFonts w:cs="Arial"/>
          <w:szCs w:val="22"/>
        </w:rPr>
        <w:t>Diakonie</w:t>
      </w:r>
      <w:proofErr w:type="spellEnd"/>
      <w:r w:rsidR="00B50DCA">
        <w:rPr>
          <w:rFonts w:cs="Arial"/>
          <w:szCs w:val="22"/>
        </w:rPr>
        <w:t xml:space="preserve"> </w:t>
      </w:r>
      <w:r w:rsidR="00773312">
        <w:rPr>
          <w:rFonts w:cs="Arial"/>
          <w:szCs w:val="22"/>
        </w:rPr>
        <w:t xml:space="preserve">Rank </w:t>
      </w:r>
      <w:proofErr w:type="spellStart"/>
      <w:r w:rsidR="00B50DCA">
        <w:rPr>
          <w:rFonts w:cs="Arial"/>
          <w:szCs w:val="22"/>
        </w:rPr>
        <w:t>kontakt</w:t>
      </w:r>
      <w:proofErr w:type="spellEnd"/>
      <w:r w:rsidR="00B50DCA">
        <w:rPr>
          <w:rFonts w:cs="Arial"/>
          <w:szCs w:val="22"/>
        </w:rPr>
        <w:t xml:space="preserve"> zoeken met het </w:t>
      </w:r>
      <w:proofErr w:type="spellStart"/>
      <w:r w:rsidR="00B50DCA">
        <w:rPr>
          <w:rFonts w:cs="Arial"/>
          <w:szCs w:val="22"/>
        </w:rPr>
        <w:t>Diakonaal</w:t>
      </w:r>
      <w:proofErr w:type="spellEnd"/>
      <w:r w:rsidR="00B50DCA">
        <w:rPr>
          <w:rFonts w:cs="Arial"/>
          <w:szCs w:val="22"/>
        </w:rPr>
        <w:t xml:space="preserve"> Platform Waddinxveen.</w:t>
      </w:r>
    </w:p>
    <w:p w:rsidR="00961DE7" w:rsidRPr="00961DE7" w:rsidRDefault="00961DE7" w:rsidP="00A80B28">
      <w:pPr>
        <w:rPr>
          <w:rFonts w:cs="Arial"/>
          <w:szCs w:val="22"/>
        </w:rPr>
      </w:pPr>
    </w:p>
    <w:p w:rsidR="002C2AFF" w:rsidRPr="00A80B28" w:rsidRDefault="00B504DF" w:rsidP="00A80B28">
      <w:pPr>
        <w:numPr>
          <w:ilvl w:val="0"/>
          <w:numId w:val="1"/>
        </w:numPr>
        <w:rPr>
          <w:rFonts w:cs="Arial"/>
          <w:szCs w:val="22"/>
          <w:u w:val="single"/>
        </w:rPr>
      </w:pPr>
      <w:r>
        <w:rPr>
          <w:b/>
          <w:sz w:val="24"/>
        </w:rPr>
        <w:t>T</w:t>
      </w:r>
      <w:r w:rsidR="00F355F2">
        <w:rPr>
          <w:b/>
          <w:sz w:val="24"/>
        </w:rPr>
        <w:t xml:space="preserve">hema’s / </w:t>
      </w:r>
      <w:r w:rsidR="00B23052" w:rsidRPr="00B23052">
        <w:rPr>
          <w:b/>
          <w:sz w:val="24"/>
        </w:rPr>
        <w:t xml:space="preserve"> </w:t>
      </w:r>
      <w:r w:rsidR="00A80B28">
        <w:rPr>
          <w:b/>
          <w:sz w:val="24"/>
        </w:rPr>
        <w:t>Adviesraden</w:t>
      </w:r>
      <w:r w:rsidR="00B23052" w:rsidRPr="00B23052">
        <w:rPr>
          <w:b/>
          <w:sz w:val="24"/>
        </w:rPr>
        <w:t>:</w:t>
      </w:r>
    </w:p>
    <w:p w:rsidR="000D71E4" w:rsidRDefault="000D71E4" w:rsidP="002C2AFF">
      <w:pPr>
        <w:ind w:left="720"/>
        <w:rPr>
          <w:sz w:val="24"/>
          <w:u w:val="single"/>
        </w:rPr>
      </w:pPr>
    </w:p>
    <w:p w:rsidR="002C2AFF" w:rsidRDefault="00B23052" w:rsidP="002C2AFF">
      <w:pPr>
        <w:ind w:left="720"/>
        <w:rPr>
          <w:sz w:val="24"/>
          <w:u w:val="single"/>
        </w:rPr>
      </w:pPr>
      <w:r w:rsidRPr="003E0C37">
        <w:rPr>
          <w:sz w:val="24"/>
          <w:u w:val="single"/>
        </w:rPr>
        <w:t>Minimabeleid</w:t>
      </w:r>
    </w:p>
    <w:p w:rsidR="00AE7915" w:rsidRDefault="00C02FF5" w:rsidP="00755494">
      <w:pPr>
        <w:rPr>
          <w:rFonts w:cs="Arial"/>
          <w:bCs/>
        </w:rPr>
      </w:pPr>
      <w:r w:rsidRPr="00533D33">
        <w:rPr>
          <w:rFonts w:cs="Arial"/>
          <w:bCs/>
        </w:rPr>
        <w:tab/>
      </w:r>
    </w:p>
    <w:p w:rsidR="00755494" w:rsidRDefault="00AE7915" w:rsidP="00755494">
      <w:pPr>
        <w:rPr>
          <w:rFonts w:cs="Arial"/>
          <w:bCs/>
        </w:rPr>
      </w:pPr>
      <w:r>
        <w:rPr>
          <w:rFonts w:cs="Arial"/>
          <w:bCs/>
        </w:rPr>
        <w:tab/>
      </w:r>
      <w:r w:rsidR="00755494" w:rsidRPr="000F1303">
        <w:rPr>
          <w:rFonts w:cs="Arial"/>
          <w:i/>
          <w:sz w:val="24"/>
        </w:rPr>
        <w:t xml:space="preserve">Extra geld 2017 voor </w:t>
      </w:r>
      <w:proofErr w:type="spellStart"/>
      <w:r w:rsidR="00755494" w:rsidRPr="000F1303">
        <w:rPr>
          <w:rFonts w:cs="Arial"/>
          <w:i/>
          <w:sz w:val="24"/>
        </w:rPr>
        <w:t>meedoenmaatregelen</w:t>
      </w:r>
      <w:proofErr w:type="spellEnd"/>
      <w:r w:rsidR="00755494" w:rsidRPr="000F1303">
        <w:rPr>
          <w:rFonts w:cs="Arial"/>
          <w:i/>
          <w:sz w:val="24"/>
        </w:rPr>
        <w:t xml:space="preserve"> voor kinderen</w:t>
      </w:r>
      <w:r w:rsidR="00961DE7">
        <w:rPr>
          <w:rFonts w:cs="Arial"/>
          <w:bCs/>
        </w:rPr>
        <w:tab/>
      </w:r>
    </w:p>
    <w:p w:rsidR="00E57AD0" w:rsidRDefault="00DE79F6" w:rsidP="00E57AD0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E57AD0" w:rsidRDefault="00E57AD0" w:rsidP="00E57AD0">
      <w:pPr>
        <w:rPr>
          <w:rFonts w:cs="Arial"/>
          <w:szCs w:val="22"/>
          <w:lang w:eastAsia="en-US"/>
        </w:rPr>
      </w:pPr>
      <w:r>
        <w:rPr>
          <w:rFonts w:cs="Arial"/>
          <w:szCs w:val="22"/>
        </w:rPr>
        <w:tab/>
      </w:r>
      <w:r w:rsidRPr="00E57AD0">
        <w:rPr>
          <w:rFonts w:cs="Arial"/>
          <w:szCs w:val="22"/>
        </w:rPr>
        <w:t xml:space="preserve">Tijdens de recente Armoedeconferentie ( 20 april j. l.), werd de lijst met suggesties voor </w:t>
      </w:r>
      <w:r>
        <w:rPr>
          <w:rFonts w:cs="Arial"/>
          <w:szCs w:val="22"/>
        </w:rPr>
        <w:tab/>
      </w:r>
      <w:r w:rsidRPr="00E57AD0">
        <w:rPr>
          <w:rFonts w:cs="Arial"/>
          <w:szCs w:val="22"/>
        </w:rPr>
        <w:t>“</w:t>
      </w:r>
      <w:proofErr w:type="spellStart"/>
      <w:r w:rsidRPr="00E57AD0">
        <w:rPr>
          <w:rFonts w:cs="Arial"/>
          <w:szCs w:val="22"/>
        </w:rPr>
        <w:t>meedoenmaatregelen</w:t>
      </w:r>
      <w:proofErr w:type="spellEnd"/>
      <w:r w:rsidRPr="00E57AD0">
        <w:rPr>
          <w:rFonts w:cs="Arial"/>
          <w:szCs w:val="22"/>
        </w:rPr>
        <w:t xml:space="preserve">” voor kinderen aan de Gemeente gecirculeerd. Deze lijst was opgesteld door </w:t>
      </w:r>
      <w:r>
        <w:rPr>
          <w:rFonts w:cs="Arial"/>
          <w:szCs w:val="22"/>
        </w:rPr>
        <w:tab/>
      </w:r>
      <w:r w:rsidRPr="00E57AD0">
        <w:rPr>
          <w:rFonts w:cs="Arial"/>
          <w:szCs w:val="22"/>
        </w:rPr>
        <w:t xml:space="preserve">PSW  </w:t>
      </w:r>
      <w:r w:rsidRPr="00E57AD0">
        <w:rPr>
          <w:rFonts w:cs="Arial"/>
          <w:szCs w:val="22"/>
          <w:lang w:eastAsia="en-US"/>
        </w:rPr>
        <w:t xml:space="preserve">in samenspraak met Stichting Leergeld Waddinxveen. De Gemeente is er mee aan de slag. </w:t>
      </w:r>
      <w:r>
        <w:rPr>
          <w:rFonts w:cs="Arial"/>
          <w:szCs w:val="22"/>
          <w:lang w:eastAsia="en-US"/>
        </w:rPr>
        <w:tab/>
      </w:r>
      <w:r w:rsidRPr="00E57AD0">
        <w:rPr>
          <w:rFonts w:cs="Arial"/>
          <w:szCs w:val="22"/>
          <w:lang w:eastAsia="en-US"/>
        </w:rPr>
        <w:t>Er is nog geen nadere informatie over het resultaat.</w:t>
      </w:r>
    </w:p>
    <w:p w:rsidR="00E57AD0" w:rsidRDefault="00E57AD0" w:rsidP="00E57AD0">
      <w:pPr>
        <w:rPr>
          <w:rFonts w:cs="Arial"/>
          <w:szCs w:val="22"/>
          <w:lang w:eastAsia="en-US"/>
        </w:rPr>
      </w:pPr>
    </w:p>
    <w:p w:rsidR="00755494" w:rsidRDefault="000F1303" w:rsidP="00533D33">
      <w:pPr>
        <w:rPr>
          <w:rFonts w:cs="Arial"/>
          <w:i/>
          <w:szCs w:val="22"/>
        </w:rPr>
      </w:pPr>
      <w:r>
        <w:rPr>
          <w:rFonts w:cs="Arial"/>
          <w:szCs w:val="22"/>
        </w:rPr>
        <w:t xml:space="preserve">.  </w:t>
      </w:r>
      <w:r w:rsidR="00D26A15">
        <w:rPr>
          <w:rFonts w:cs="Arial"/>
          <w:szCs w:val="22"/>
        </w:rPr>
        <w:tab/>
      </w:r>
      <w:r w:rsidR="00E57AD0" w:rsidRPr="00E57AD0">
        <w:rPr>
          <w:rFonts w:cs="Arial"/>
          <w:i/>
          <w:szCs w:val="22"/>
        </w:rPr>
        <w:t>Overzicht uitkeringsbestanden mei 2017-07-11</w:t>
      </w:r>
    </w:p>
    <w:p w:rsidR="002034AD" w:rsidRPr="00E57AD0" w:rsidRDefault="002034AD" w:rsidP="00533D33">
      <w:pPr>
        <w:rPr>
          <w:rFonts w:cs="Arial"/>
          <w:i/>
          <w:szCs w:val="22"/>
        </w:rPr>
      </w:pPr>
    </w:p>
    <w:p w:rsidR="00E57AD0" w:rsidRPr="002034AD" w:rsidRDefault="002034AD" w:rsidP="00533D33">
      <w:pPr>
        <w:rPr>
          <w:rFonts w:cs="Arial"/>
          <w:szCs w:val="22"/>
        </w:rPr>
      </w:pPr>
      <w:r>
        <w:rPr>
          <w:rFonts w:cs="Arial"/>
          <w:i/>
          <w:szCs w:val="22"/>
        </w:rPr>
        <w:tab/>
      </w:r>
      <w:r>
        <w:rPr>
          <w:rFonts w:cs="Arial"/>
          <w:szCs w:val="22"/>
        </w:rPr>
        <w:t xml:space="preserve">Voor het eerst is sinds een aantal maanden weer sprake van een kleine daling in het aantal </w:t>
      </w:r>
      <w:r>
        <w:rPr>
          <w:rFonts w:cs="Arial"/>
          <w:szCs w:val="22"/>
        </w:rPr>
        <w:tab/>
        <w:t>uitkeringen t.o.v. de voorafgaande maand</w:t>
      </w:r>
      <w:r w:rsidR="008D2DD1">
        <w:rPr>
          <w:rFonts w:cs="Arial"/>
          <w:szCs w:val="22"/>
        </w:rPr>
        <w:t xml:space="preserve">. </w:t>
      </w:r>
      <w:r w:rsidR="0043005E">
        <w:rPr>
          <w:rFonts w:cs="Arial"/>
          <w:szCs w:val="22"/>
        </w:rPr>
        <w:t xml:space="preserve">In hoeverre dit op een trendomslag duidt zal in de </w:t>
      </w:r>
      <w:r w:rsidR="0043005E">
        <w:rPr>
          <w:rFonts w:cs="Arial"/>
          <w:szCs w:val="22"/>
        </w:rPr>
        <w:tab/>
        <w:t>toekomst moeten blijken.</w:t>
      </w:r>
      <w:r>
        <w:rPr>
          <w:rFonts w:cs="Arial"/>
          <w:szCs w:val="22"/>
        </w:rPr>
        <w:t xml:space="preserve"> </w:t>
      </w:r>
    </w:p>
    <w:p w:rsidR="00DE79F6" w:rsidRDefault="00DE79F6" w:rsidP="00533D33">
      <w:pPr>
        <w:ind w:left="720"/>
        <w:rPr>
          <w:rFonts w:cs="Arial"/>
          <w:sz w:val="24"/>
          <w:u w:val="single"/>
        </w:rPr>
      </w:pPr>
    </w:p>
    <w:p w:rsidR="00D71B5B" w:rsidRDefault="00D71B5B" w:rsidP="00533D33">
      <w:pPr>
        <w:ind w:left="720"/>
        <w:rPr>
          <w:sz w:val="24"/>
        </w:rPr>
      </w:pPr>
      <w:r w:rsidRPr="00FF08B6">
        <w:rPr>
          <w:rFonts w:cs="Arial"/>
          <w:sz w:val="24"/>
          <w:u w:val="single"/>
        </w:rPr>
        <w:t>Participatiewet</w:t>
      </w:r>
      <w:r w:rsidR="00DF7F5E">
        <w:rPr>
          <w:sz w:val="24"/>
        </w:rPr>
        <w:tab/>
      </w:r>
    </w:p>
    <w:p w:rsidR="00AE7915" w:rsidRDefault="00AE7915" w:rsidP="00533D33">
      <w:pPr>
        <w:ind w:left="720"/>
        <w:rPr>
          <w:sz w:val="24"/>
        </w:rPr>
      </w:pPr>
    </w:p>
    <w:p w:rsidR="00AE7915" w:rsidRDefault="000D764F" w:rsidP="00533D33">
      <w:pPr>
        <w:ind w:left="720"/>
        <w:rPr>
          <w:sz w:val="24"/>
        </w:rPr>
      </w:pPr>
      <w:r w:rsidRPr="00EE63D4">
        <w:rPr>
          <w:i/>
          <w:sz w:val="24"/>
        </w:rPr>
        <w:t>Evaluatie re-integratiebeleid van</w:t>
      </w:r>
      <w:r w:rsidR="00AE7915" w:rsidRPr="00EE63D4">
        <w:rPr>
          <w:i/>
          <w:sz w:val="24"/>
        </w:rPr>
        <w:t xml:space="preserve"> </w:t>
      </w:r>
      <w:proofErr w:type="spellStart"/>
      <w:r w:rsidR="00AE7915" w:rsidRPr="00EE63D4">
        <w:rPr>
          <w:i/>
          <w:sz w:val="24"/>
        </w:rPr>
        <w:t>P-wet</w:t>
      </w:r>
      <w:proofErr w:type="spellEnd"/>
    </w:p>
    <w:p w:rsidR="000F1303" w:rsidRDefault="00E1272E" w:rsidP="00AE7915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22C91" w:rsidRDefault="000F1303" w:rsidP="000F130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34AD">
        <w:rPr>
          <w:rFonts w:ascii="Arial" w:hAnsi="Arial" w:cs="Arial"/>
        </w:rPr>
        <w:t>Zoals bekend is destijds</w:t>
      </w:r>
      <w:r w:rsidRPr="000F1303">
        <w:rPr>
          <w:rFonts w:ascii="Arial" w:hAnsi="Arial" w:cs="Arial"/>
        </w:rPr>
        <w:t xml:space="preserve"> een werkgroep namens de PAR </w:t>
      </w:r>
      <w:r w:rsidR="00222C91">
        <w:rPr>
          <w:rFonts w:ascii="Arial" w:hAnsi="Arial" w:cs="Arial"/>
        </w:rPr>
        <w:t xml:space="preserve">zich gaan bezighouden </w:t>
      </w:r>
      <w:r w:rsidRPr="000F1303">
        <w:rPr>
          <w:rFonts w:ascii="Arial" w:hAnsi="Arial" w:cs="Arial"/>
        </w:rPr>
        <w:t>met het</w:t>
      </w:r>
      <w:r w:rsidR="002034AD">
        <w:rPr>
          <w:rFonts w:ascii="Arial" w:hAnsi="Arial" w:cs="Arial"/>
        </w:rPr>
        <w:t xml:space="preserve"> </w:t>
      </w:r>
      <w:r w:rsidR="00222C91">
        <w:rPr>
          <w:rFonts w:ascii="Arial" w:hAnsi="Arial" w:cs="Arial"/>
        </w:rPr>
        <w:tab/>
      </w:r>
      <w:r w:rsidRPr="000F1303">
        <w:rPr>
          <w:rFonts w:ascii="Arial" w:hAnsi="Arial" w:cs="Arial"/>
        </w:rPr>
        <w:t xml:space="preserve">voorbereiden van een ongevraagd </w:t>
      </w:r>
      <w:proofErr w:type="spellStart"/>
      <w:r w:rsidRPr="000F1303">
        <w:rPr>
          <w:rFonts w:ascii="Arial" w:hAnsi="Arial" w:cs="Arial"/>
        </w:rPr>
        <w:t>PAR-advies</w:t>
      </w:r>
      <w:proofErr w:type="spellEnd"/>
      <w:r w:rsidRPr="000F1303">
        <w:rPr>
          <w:rFonts w:ascii="Arial" w:hAnsi="Arial" w:cs="Arial"/>
        </w:rPr>
        <w:t xml:space="preserve"> aan de Gemeente over de aanpak van de </w:t>
      </w:r>
      <w:r w:rsidR="002034AD">
        <w:rPr>
          <w:rFonts w:ascii="Arial" w:hAnsi="Arial" w:cs="Arial"/>
        </w:rPr>
        <w:tab/>
      </w:r>
      <w:r w:rsidRPr="000F1303">
        <w:rPr>
          <w:rFonts w:ascii="Arial" w:hAnsi="Arial" w:cs="Arial"/>
        </w:rPr>
        <w:t>evaluatie</w:t>
      </w:r>
      <w:r w:rsidR="002034AD">
        <w:rPr>
          <w:rFonts w:ascii="Arial" w:hAnsi="Arial" w:cs="Arial"/>
        </w:rPr>
        <w:t xml:space="preserve"> </w:t>
      </w:r>
      <w:r w:rsidRPr="000F1303">
        <w:rPr>
          <w:rFonts w:ascii="Arial" w:hAnsi="Arial" w:cs="Arial"/>
        </w:rPr>
        <w:t>van het re-integratiebeleid</w:t>
      </w:r>
      <w:r w:rsidR="002034AD">
        <w:rPr>
          <w:rFonts w:ascii="Arial" w:hAnsi="Arial" w:cs="Arial"/>
        </w:rPr>
        <w:t>.</w:t>
      </w:r>
      <w:r w:rsidRPr="000F1303">
        <w:rPr>
          <w:rFonts w:ascii="Arial" w:hAnsi="Arial" w:cs="Arial"/>
        </w:rPr>
        <w:t xml:space="preserve"> Me</w:t>
      </w:r>
      <w:r w:rsidR="002034AD">
        <w:rPr>
          <w:rFonts w:ascii="Arial" w:hAnsi="Arial" w:cs="Arial"/>
        </w:rPr>
        <w:t xml:space="preserve">t name </w:t>
      </w:r>
      <w:r w:rsidR="00222C91">
        <w:rPr>
          <w:rFonts w:ascii="Arial" w:hAnsi="Arial" w:cs="Arial"/>
        </w:rPr>
        <w:t xml:space="preserve">richt </w:t>
      </w:r>
      <w:r w:rsidRPr="000F1303">
        <w:rPr>
          <w:rFonts w:ascii="Arial" w:hAnsi="Arial" w:cs="Arial"/>
        </w:rPr>
        <w:t>de</w:t>
      </w:r>
      <w:r w:rsidR="002034AD">
        <w:rPr>
          <w:rFonts w:ascii="Arial" w:hAnsi="Arial" w:cs="Arial"/>
        </w:rPr>
        <w:t xml:space="preserve"> </w:t>
      </w:r>
      <w:r w:rsidRPr="000F1303">
        <w:rPr>
          <w:rFonts w:ascii="Arial" w:hAnsi="Arial" w:cs="Arial"/>
        </w:rPr>
        <w:t xml:space="preserve">werkgroep zich </w:t>
      </w:r>
      <w:r w:rsidR="00222C91">
        <w:rPr>
          <w:rFonts w:ascii="Arial" w:hAnsi="Arial" w:cs="Arial"/>
        </w:rPr>
        <w:t>op</w:t>
      </w:r>
      <w:r w:rsidRPr="000F1303">
        <w:rPr>
          <w:rFonts w:ascii="Arial" w:hAnsi="Arial" w:cs="Arial"/>
        </w:rPr>
        <w:t xml:space="preserve"> het formuleren </w:t>
      </w:r>
    </w:p>
    <w:p w:rsidR="000F1303" w:rsidRPr="000F1303" w:rsidRDefault="002034AD" w:rsidP="000F130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1303" w:rsidRPr="000F1303">
        <w:rPr>
          <w:rFonts w:ascii="Arial" w:hAnsi="Arial" w:cs="Arial"/>
        </w:rPr>
        <w:t>van het kader waar</w:t>
      </w:r>
      <w:r w:rsidR="00222C91">
        <w:rPr>
          <w:rFonts w:ascii="Arial" w:hAnsi="Arial" w:cs="Arial"/>
        </w:rPr>
        <w:t xml:space="preserve"> binnen</w:t>
      </w:r>
      <w:r w:rsidR="000F1303" w:rsidRPr="000F1303">
        <w:rPr>
          <w:rFonts w:ascii="Arial" w:hAnsi="Arial" w:cs="Arial"/>
        </w:rPr>
        <w:t xml:space="preserve"> de evaluatie </w:t>
      </w:r>
      <w:r w:rsidR="00961DBE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 xml:space="preserve">dit </w:t>
      </w:r>
      <w:r w:rsidR="000F1303" w:rsidRPr="000F1303">
        <w:rPr>
          <w:rFonts w:ascii="Arial" w:hAnsi="Arial" w:cs="Arial"/>
        </w:rPr>
        <w:t xml:space="preserve">beleid zou moeten worden </w:t>
      </w:r>
      <w:r w:rsidR="00222C91">
        <w:rPr>
          <w:rFonts w:ascii="Arial" w:hAnsi="Arial" w:cs="Arial"/>
        </w:rPr>
        <w:t>verricht</w:t>
      </w:r>
      <w:r w:rsidR="000F1303" w:rsidRPr="000F1303">
        <w:rPr>
          <w:rFonts w:ascii="Arial" w:hAnsi="Arial" w:cs="Arial"/>
        </w:rPr>
        <w:t xml:space="preserve">. </w:t>
      </w:r>
    </w:p>
    <w:p w:rsidR="000F1303" w:rsidRDefault="00084EF1" w:rsidP="00AE7915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22C91">
        <w:rPr>
          <w:rFonts w:cs="Arial"/>
          <w:szCs w:val="22"/>
        </w:rPr>
        <w:t>Op dit moment wordt</w:t>
      </w:r>
      <w:r>
        <w:rPr>
          <w:rFonts w:cs="Arial"/>
          <w:szCs w:val="22"/>
        </w:rPr>
        <w:t xml:space="preserve"> </w:t>
      </w:r>
      <w:r w:rsidR="002034AD">
        <w:rPr>
          <w:rFonts w:cs="Arial"/>
          <w:szCs w:val="22"/>
        </w:rPr>
        <w:t xml:space="preserve">de laatste hand </w:t>
      </w:r>
      <w:r w:rsidR="00222C91">
        <w:rPr>
          <w:rFonts w:cs="Arial"/>
          <w:szCs w:val="22"/>
        </w:rPr>
        <w:t xml:space="preserve">gelegd </w:t>
      </w:r>
      <w:r w:rsidR="002034AD">
        <w:rPr>
          <w:rFonts w:cs="Arial"/>
          <w:szCs w:val="22"/>
        </w:rPr>
        <w:t xml:space="preserve">aan een </w:t>
      </w:r>
      <w:proofErr w:type="spellStart"/>
      <w:r w:rsidR="002034AD">
        <w:rPr>
          <w:rFonts w:cs="Arial"/>
          <w:szCs w:val="22"/>
        </w:rPr>
        <w:t>concept</w:t>
      </w:r>
      <w:r w:rsidR="00773312">
        <w:rPr>
          <w:rFonts w:cs="Arial"/>
          <w:szCs w:val="22"/>
        </w:rPr>
        <w:t>-v</w:t>
      </w:r>
      <w:r w:rsidR="002034AD">
        <w:rPr>
          <w:rFonts w:cs="Arial"/>
          <w:szCs w:val="22"/>
        </w:rPr>
        <w:t>oorstel</w:t>
      </w:r>
      <w:proofErr w:type="spellEnd"/>
      <w:r>
        <w:rPr>
          <w:rFonts w:cs="Arial"/>
          <w:szCs w:val="22"/>
        </w:rPr>
        <w:t>.</w:t>
      </w:r>
    </w:p>
    <w:p w:rsidR="00084EF1" w:rsidRDefault="00084EF1" w:rsidP="00084EF1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Na bespreking van dit concept in de Kamer W&amp;I, wordt het, zo nodig in aangepaste vorm, aan de </w:t>
      </w:r>
      <w:r>
        <w:rPr>
          <w:rFonts w:cs="Arial"/>
          <w:szCs w:val="22"/>
        </w:rPr>
        <w:tab/>
        <w:t>centrale PAR voorgelegd. Vervolgens wordt het eindresultaat</w:t>
      </w:r>
      <w:r w:rsidR="00391EC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aan de Gemeente aangeboden.   </w:t>
      </w:r>
    </w:p>
    <w:p w:rsidR="00484541" w:rsidRDefault="000A24D9" w:rsidP="00DE79F6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53520B" w:rsidRPr="0053520B" w:rsidRDefault="0053520B" w:rsidP="00DE79F6">
      <w:pPr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 w:rsidR="00084EF1">
        <w:rPr>
          <w:rFonts w:cs="Arial"/>
          <w:i/>
          <w:szCs w:val="22"/>
        </w:rPr>
        <w:t>Monitor Sociaal Domein 2016</w:t>
      </w:r>
    </w:p>
    <w:p w:rsidR="00F63BF1" w:rsidRDefault="0053520B" w:rsidP="00F63BF1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084EF1" w:rsidRDefault="00F63BF1" w:rsidP="00084EF1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84EF1">
        <w:rPr>
          <w:rFonts w:cs="Arial"/>
          <w:szCs w:val="22"/>
        </w:rPr>
        <w:t xml:space="preserve">Dit rapport  geeft belangrijke informatie over recente ontwikkelingen op </w:t>
      </w:r>
      <w:r w:rsidR="00222C91">
        <w:rPr>
          <w:rFonts w:cs="Arial"/>
          <w:szCs w:val="22"/>
        </w:rPr>
        <w:t xml:space="preserve">een aantal </w:t>
      </w:r>
      <w:r w:rsidR="00084EF1">
        <w:rPr>
          <w:rFonts w:cs="Arial"/>
          <w:szCs w:val="22"/>
        </w:rPr>
        <w:t xml:space="preserve">terreinen van het </w:t>
      </w:r>
      <w:r w:rsidR="000B3B6A">
        <w:rPr>
          <w:rFonts w:cs="Arial"/>
          <w:szCs w:val="22"/>
        </w:rPr>
        <w:tab/>
      </w:r>
      <w:r w:rsidR="00084EF1">
        <w:rPr>
          <w:rFonts w:cs="Arial"/>
          <w:szCs w:val="22"/>
        </w:rPr>
        <w:t xml:space="preserve">Sociaal Domein. </w:t>
      </w:r>
    </w:p>
    <w:p w:rsidR="00084EF1" w:rsidRDefault="00222C91" w:rsidP="00084EF1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Overigens zijn gegevens over het bereik </w:t>
      </w:r>
      <w:r w:rsidR="00084EF1">
        <w:rPr>
          <w:rFonts w:cs="Arial"/>
          <w:szCs w:val="22"/>
        </w:rPr>
        <w:t>van de diverse voorzieninge</w:t>
      </w:r>
      <w:r>
        <w:rPr>
          <w:rFonts w:cs="Arial"/>
          <w:szCs w:val="22"/>
        </w:rPr>
        <w:t xml:space="preserve">n vooralsnog niet </w:t>
      </w:r>
      <w:r>
        <w:rPr>
          <w:rFonts w:cs="Arial"/>
          <w:szCs w:val="22"/>
        </w:rPr>
        <w:tab/>
      </w:r>
      <w:r w:rsidR="000B3B6A">
        <w:rPr>
          <w:rFonts w:cs="Arial"/>
          <w:szCs w:val="22"/>
        </w:rPr>
        <w:t xml:space="preserve">in het </w:t>
      </w:r>
      <w:r w:rsidR="000B3B6A">
        <w:rPr>
          <w:rFonts w:cs="Arial"/>
          <w:szCs w:val="22"/>
        </w:rPr>
        <w:tab/>
        <w:t>rapport  opgenomen</w:t>
      </w:r>
      <w:r w:rsidR="00084EF1">
        <w:rPr>
          <w:rFonts w:cs="Arial"/>
          <w:szCs w:val="22"/>
        </w:rPr>
        <w:t>, ondanks het belang wat door de Gemeente a</w:t>
      </w:r>
      <w:r>
        <w:rPr>
          <w:rFonts w:cs="Arial"/>
          <w:szCs w:val="22"/>
        </w:rPr>
        <w:t xml:space="preserve">an deze cijfers wordt toegekend </w:t>
      </w:r>
      <w:r w:rsidR="000B3B6A">
        <w:rPr>
          <w:rFonts w:cs="Arial"/>
          <w:szCs w:val="22"/>
        </w:rPr>
        <w:tab/>
      </w:r>
      <w:r>
        <w:rPr>
          <w:rFonts w:cs="Arial"/>
          <w:szCs w:val="22"/>
        </w:rPr>
        <w:t>met het oog op beleid dat gericht is op vergroting van het bereik.</w:t>
      </w:r>
    </w:p>
    <w:p w:rsidR="005626C0" w:rsidRDefault="00222C91" w:rsidP="00084EF1">
      <w:pPr>
        <w:rPr>
          <w:color w:val="000000"/>
        </w:rPr>
      </w:pPr>
      <w:r>
        <w:rPr>
          <w:rFonts w:cs="Arial"/>
          <w:szCs w:val="22"/>
        </w:rPr>
        <w:tab/>
        <w:t>Ook</w:t>
      </w:r>
      <w:r w:rsidR="00084EF1">
        <w:rPr>
          <w:rFonts w:cs="Arial"/>
          <w:szCs w:val="22"/>
        </w:rPr>
        <w:t xml:space="preserve"> worden</w:t>
      </w:r>
      <w:r>
        <w:rPr>
          <w:rFonts w:cs="Arial"/>
          <w:szCs w:val="22"/>
        </w:rPr>
        <w:t xml:space="preserve"> er</w:t>
      </w:r>
      <w:r w:rsidR="00084EF1">
        <w:rPr>
          <w:rFonts w:cs="Arial"/>
          <w:szCs w:val="22"/>
        </w:rPr>
        <w:t xml:space="preserve"> geen </w:t>
      </w:r>
      <w:r w:rsidR="000B3B6A">
        <w:rPr>
          <w:rFonts w:cs="Arial"/>
          <w:szCs w:val="22"/>
        </w:rPr>
        <w:t xml:space="preserve">gegevens </w:t>
      </w:r>
      <w:r w:rsidR="00084EF1">
        <w:rPr>
          <w:rFonts w:cs="Arial"/>
          <w:szCs w:val="22"/>
        </w:rPr>
        <w:t xml:space="preserve">gepresenteerd welke betrekking hebben op preventiemaatregelen </w:t>
      </w:r>
      <w:r w:rsidR="000B3B6A">
        <w:rPr>
          <w:rFonts w:cs="Arial"/>
          <w:szCs w:val="22"/>
        </w:rPr>
        <w:tab/>
      </w:r>
      <w:r w:rsidR="00084EF1">
        <w:rPr>
          <w:rFonts w:cs="Arial"/>
          <w:szCs w:val="22"/>
        </w:rPr>
        <w:t>en hun effecten</w:t>
      </w:r>
      <w:r>
        <w:rPr>
          <w:rFonts w:cs="Arial"/>
          <w:szCs w:val="22"/>
        </w:rPr>
        <w:t xml:space="preserve">. </w:t>
      </w:r>
      <w:r w:rsidR="00773312">
        <w:rPr>
          <w:rFonts w:cs="Arial"/>
          <w:szCs w:val="22"/>
        </w:rPr>
        <w:t xml:space="preserve">De Gemeente zal op </w:t>
      </w:r>
      <w:r w:rsidR="00391EC4">
        <w:rPr>
          <w:rFonts w:cs="Arial"/>
          <w:szCs w:val="22"/>
        </w:rPr>
        <w:t xml:space="preserve">deze hiaten </w:t>
      </w:r>
      <w:r w:rsidR="00773312">
        <w:rPr>
          <w:rFonts w:cs="Arial"/>
          <w:szCs w:val="22"/>
        </w:rPr>
        <w:t xml:space="preserve">worden geattendeerd. </w:t>
      </w:r>
    </w:p>
    <w:p w:rsidR="00564996" w:rsidRDefault="00202F37" w:rsidP="00A25FE7">
      <w:pPr>
        <w:rPr>
          <w:color w:val="000000"/>
          <w:szCs w:val="22"/>
        </w:rPr>
      </w:pPr>
      <w:r w:rsidRPr="00A25FE7">
        <w:rPr>
          <w:color w:val="000000"/>
          <w:szCs w:val="22"/>
        </w:rPr>
        <w:tab/>
      </w:r>
    </w:p>
    <w:p w:rsidR="00564996" w:rsidRDefault="00564996" w:rsidP="00A25FE7">
      <w:pPr>
        <w:rPr>
          <w:color w:val="000000"/>
          <w:szCs w:val="22"/>
        </w:rPr>
      </w:pPr>
    </w:p>
    <w:p w:rsidR="000B3B6A" w:rsidRDefault="00564996" w:rsidP="0043005E">
      <w:pPr>
        <w:rPr>
          <w:rFonts w:cs="Arial"/>
          <w:b/>
          <w:color w:val="000000"/>
          <w:szCs w:val="22"/>
        </w:rPr>
      </w:pPr>
      <w:r>
        <w:rPr>
          <w:color w:val="000000"/>
          <w:szCs w:val="22"/>
        </w:rPr>
        <w:lastRenderedPageBreak/>
        <w:tab/>
      </w:r>
    </w:p>
    <w:p w:rsidR="001647AF" w:rsidRPr="00032131" w:rsidRDefault="00032131" w:rsidP="00032131">
      <w:pPr>
        <w:numPr>
          <w:ilvl w:val="0"/>
          <w:numId w:val="1"/>
        </w:numPr>
        <w:rPr>
          <w:rFonts w:cs="Arial"/>
          <w:b/>
          <w:color w:val="000000"/>
          <w:szCs w:val="22"/>
        </w:rPr>
      </w:pPr>
      <w:r w:rsidRPr="00032131">
        <w:rPr>
          <w:rFonts w:cs="Arial"/>
          <w:b/>
          <w:color w:val="000000"/>
          <w:szCs w:val="22"/>
        </w:rPr>
        <w:t>Relatie PSW - Gemeente</w:t>
      </w:r>
    </w:p>
    <w:p w:rsidR="001647AF" w:rsidRDefault="001647AF" w:rsidP="00A25FE7">
      <w:pPr>
        <w:rPr>
          <w:rFonts w:cs="Arial"/>
          <w:color w:val="000000"/>
          <w:szCs w:val="22"/>
        </w:rPr>
      </w:pPr>
    </w:p>
    <w:p w:rsidR="000B3B6A" w:rsidRPr="000B3B6A" w:rsidRDefault="000B3B6A" w:rsidP="000B3B6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0B3B6A">
        <w:rPr>
          <w:rFonts w:cs="Arial"/>
          <w:szCs w:val="22"/>
        </w:rPr>
        <w:t xml:space="preserve">De relatie PSW – Gemeente staat onder druk, met name als gevolg van het gemeentelijk </w:t>
      </w:r>
      <w:r>
        <w:rPr>
          <w:rFonts w:cs="Arial"/>
          <w:szCs w:val="22"/>
        </w:rPr>
        <w:tab/>
      </w:r>
      <w:r w:rsidRPr="000B3B6A">
        <w:rPr>
          <w:rFonts w:cs="Arial"/>
          <w:szCs w:val="22"/>
        </w:rPr>
        <w:t>voornemen om de frequentie van de reguliere onderling</w:t>
      </w:r>
      <w:r w:rsidR="008D2DD1">
        <w:rPr>
          <w:rFonts w:cs="Arial"/>
          <w:szCs w:val="22"/>
        </w:rPr>
        <w:t>e</w:t>
      </w:r>
      <w:r w:rsidRPr="000B3B6A">
        <w:rPr>
          <w:rFonts w:cs="Arial"/>
          <w:szCs w:val="22"/>
        </w:rPr>
        <w:t xml:space="preserve"> contacten (Kwartaaloverleg; plenaire </w:t>
      </w:r>
      <w:r w:rsidR="008D2DD1">
        <w:rPr>
          <w:rFonts w:cs="Arial"/>
          <w:szCs w:val="22"/>
        </w:rPr>
        <w:tab/>
      </w:r>
      <w:r w:rsidRPr="000B3B6A">
        <w:rPr>
          <w:rFonts w:cs="Arial"/>
          <w:szCs w:val="22"/>
        </w:rPr>
        <w:t>PSW-</w:t>
      </w:r>
      <w:r>
        <w:rPr>
          <w:rFonts w:cs="Arial"/>
          <w:szCs w:val="22"/>
        </w:rPr>
        <w:tab/>
      </w:r>
      <w:r w:rsidRPr="000B3B6A">
        <w:rPr>
          <w:rFonts w:cs="Arial"/>
          <w:szCs w:val="22"/>
        </w:rPr>
        <w:t xml:space="preserve">vergaderingen) te verminderen en de omvang van de aanwezige gemeentelijke staf te </w:t>
      </w:r>
      <w:r w:rsidR="008D2DD1">
        <w:rPr>
          <w:rFonts w:cs="Arial"/>
          <w:szCs w:val="22"/>
        </w:rPr>
        <w:tab/>
      </w:r>
      <w:r w:rsidRPr="000B3B6A">
        <w:rPr>
          <w:rFonts w:cs="Arial"/>
          <w:szCs w:val="22"/>
        </w:rPr>
        <w:t>verminderen.</w:t>
      </w:r>
    </w:p>
    <w:p w:rsidR="001566A0" w:rsidRDefault="001566A0" w:rsidP="000B3B6A">
      <w:pPr>
        <w:rPr>
          <w:rFonts w:cs="Arial"/>
          <w:szCs w:val="22"/>
        </w:rPr>
      </w:pPr>
      <w:r>
        <w:rPr>
          <w:rFonts w:cs="Arial"/>
          <w:szCs w:val="22"/>
        </w:rPr>
        <w:tab/>
        <w:t xml:space="preserve">Feitelijk komt dit neer op twee maal per jaar een ambtelijk overleg en één maal per jaar een </w:t>
      </w:r>
      <w:r>
        <w:rPr>
          <w:rFonts w:cs="Arial"/>
          <w:szCs w:val="22"/>
        </w:rPr>
        <w:tab/>
        <w:t>bestuurlijk overleg. Voort</w:t>
      </w:r>
      <w:r w:rsidR="00773312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zullen de plenaire PSW vergaderingen niet meer door ambtena</w:t>
      </w:r>
      <w:r w:rsidR="008D2DD1">
        <w:rPr>
          <w:rFonts w:cs="Arial"/>
          <w:szCs w:val="22"/>
        </w:rPr>
        <w:t>r</w:t>
      </w:r>
      <w:r>
        <w:rPr>
          <w:rFonts w:cs="Arial"/>
          <w:szCs w:val="22"/>
        </w:rPr>
        <w:t xml:space="preserve">en of </w:t>
      </w:r>
      <w:r>
        <w:rPr>
          <w:rFonts w:cs="Arial"/>
          <w:szCs w:val="22"/>
        </w:rPr>
        <w:tab/>
        <w:t xml:space="preserve">collegeleden worden bijgewoond.  </w:t>
      </w:r>
      <w:r w:rsidR="000B3B6A">
        <w:rPr>
          <w:rFonts w:cs="Arial"/>
          <w:szCs w:val="22"/>
        </w:rPr>
        <w:tab/>
      </w:r>
    </w:p>
    <w:p w:rsidR="000B3B6A" w:rsidRPr="000B3B6A" w:rsidRDefault="001566A0" w:rsidP="000B3B6A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B3B6A" w:rsidRPr="000B3B6A">
        <w:rPr>
          <w:rFonts w:cs="Arial"/>
          <w:szCs w:val="22"/>
        </w:rPr>
        <w:t xml:space="preserve">Naar aanleiding van het bovenstaande wordt door het PSW </w:t>
      </w:r>
      <w:r w:rsidR="00C10BD7">
        <w:rPr>
          <w:rFonts w:cs="Arial"/>
          <w:szCs w:val="22"/>
        </w:rPr>
        <w:t xml:space="preserve">gesteld </w:t>
      </w:r>
      <w:r w:rsidR="000B3B6A" w:rsidRPr="000B3B6A">
        <w:rPr>
          <w:rFonts w:cs="Arial"/>
          <w:szCs w:val="22"/>
        </w:rPr>
        <w:t>dat de</w:t>
      </w:r>
      <w:r w:rsidR="00C10BD7">
        <w:rPr>
          <w:rFonts w:cs="Arial"/>
          <w:szCs w:val="22"/>
        </w:rPr>
        <w:t xml:space="preserve"> </w:t>
      </w:r>
      <w:r w:rsidR="000B3B6A" w:rsidRPr="000B3B6A">
        <w:rPr>
          <w:rFonts w:cs="Arial"/>
          <w:szCs w:val="22"/>
        </w:rPr>
        <w:t xml:space="preserve">contactvermindering tot </w:t>
      </w:r>
      <w:r w:rsidR="00C10BD7">
        <w:rPr>
          <w:rFonts w:cs="Arial"/>
          <w:szCs w:val="22"/>
        </w:rPr>
        <w:tab/>
      </w:r>
      <w:r w:rsidR="000B3B6A" w:rsidRPr="000B3B6A">
        <w:rPr>
          <w:rFonts w:cs="Arial"/>
          <w:szCs w:val="22"/>
        </w:rPr>
        <w:t xml:space="preserve">op zekere hoogte te accepteren valt, mits er sprake is van kwalitatief goed overleg. Hieronder dient </w:t>
      </w:r>
      <w:r w:rsidR="00C10BD7">
        <w:rPr>
          <w:rFonts w:cs="Arial"/>
          <w:szCs w:val="22"/>
        </w:rPr>
        <w:tab/>
      </w:r>
      <w:r w:rsidR="000B3B6A" w:rsidRPr="000B3B6A">
        <w:rPr>
          <w:rFonts w:cs="Arial"/>
          <w:szCs w:val="22"/>
        </w:rPr>
        <w:t>onder meer te worden verstaan:</w:t>
      </w:r>
    </w:p>
    <w:p w:rsidR="000B3B6A" w:rsidRPr="000B3B6A" w:rsidRDefault="000B3B6A" w:rsidP="0046455F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0B3B6A">
        <w:rPr>
          <w:rFonts w:ascii="Arial" w:hAnsi="Arial" w:cs="Arial"/>
        </w:rPr>
        <w:t>Gesprekken worden zo veel als mogelijk gevoerd met staf welke inhoudelijk ter zake kundig is;</w:t>
      </w:r>
    </w:p>
    <w:p w:rsidR="000B3B6A" w:rsidRPr="000B3B6A" w:rsidRDefault="00C10BD7" w:rsidP="0046455F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3B6A" w:rsidRPr="000B3B6A">
        <w:rPr>
          <w:rFonts w:ascii="Arial" w:hAnsi="Arial" w:cs="Arial"/>
        </w:rPr>
        <w:t>De Gemeente maakt gebruik van het PSW als sparringpartner in geval van nieuw beleid;</w:t>
      </w:r>
    </w:p>
    <w:p w:rsidR="008D2DD1" w:rsidRDefault="000B3B6A" w:rsidP="0046455F">
      <w:pPr>
        <w:pStyle w:val="Geenafstand"/>
        <w:numPr>
          <w:ilvl w:val="0"/>
          <w:numId w:val="2"/>
        </w:numPr>
        <w:rPr>
          <w:rFonts w:ascii="Arial" w:hAnsi="Arial" w:cs="Arial"/>
          <w:color w:val="000000"/>
        </w:rPr>
      </w:pPr>
      <w:r w:rsidRPr="008D2DD1">
        <w:rPr>
          <w:rFonts w:ascii="Arial" w:hAnsi="Arial" w:cs="Arial"/>
        </w:rPr>
        <w:t xml:space="preserve">De relatie tussen de partijen dient gekenmerkt te zijn door wederzijdse interesse voor elkaars ideeën en opvattingen. </w:t>
      </w:r>
    </w:p>
    <w:p w:rsidR="008D2DD1" w:rsidRPr="008D2DD1" w:rsidRDefault="008D2DD1" w:rsidP="008D2DD1">
      <w:pPr>
        <w:pStyle w:val="Geenafstan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Bovenstaand PSW standpunt </w:t>
      </w:r>
      <w:r w:rsidR="006A725A">
        <w:rPr>
          <w:rFonts w:ascii="Arial" w:hAnsi="Arial" w:cs="Arial"/>
          <w:color w:val="000000"/>
        </w:rPr>
        <w:t xml:space="preserve">is </w:t>
      </w:r>
      <w:r w:rsidR="004E4487">
        <w:rPr>
          <w:rFonts w:ascii="Arial" w:hAnsi="Arial" w:cs="Arial"/>
          <w:color w:val="000000"/>
        </w:rPr>
        <w:t>zeer onlangs</w:t>
      </w:r>
      <w:r>
        <w:rPr>
          <w:rFonts w:ascii="Arial" w:hAnsi="Arial" w:cs="Arial"/>
          <w:color w:val="000000"/>
        </w:rPr>
        <w:t xml:space="preserve"> tijdens een lunch van </w:t>
      </w:r>
      <w:r w:rsidR="004759D7">
        <w:rPr>
          <w:rFonts w:ascii="Arial" w:hAnsi="Arial" w:cs="Arial"/>
          <w:color w:val="000000"/>
        </w:rPr>
        <w:t xml:space="preserve">het </w:t>
      </w:r>
      <w:proofErr w:type="spellStart"/>
      <w:r>
        <w:rPr>
          <w:rFonts w:ascii="Arial" w:hAnsi="Arial" w:cs="Arial"/>
          <w:color w:val="000000"/>
        </w:rPr>
        <w:t>PSW-bestuur</w:t>
      </w:r>
      <w:proofErr w:type="spellEnd"/>
      <w:r>
        <w:rPr>
          <w:rFonts w:ascii="Arial" w:hAnsi="Arial" w:cs="Arial"/>
          <w:color w:val="000000"/>
        </w:rPr>
        <w:t xml:space="preserve"> met een </w:t>
      </w:r>
      <w:r>
        <w:rPr>
          <w:rFonts w:ascii="Arial" w:hAnsi="Arial" w:cs="Arial"/>
          <w:color w:val="000000"/>
        </w:rPr>
        <w:tab/>
        <w:t xml:space="preserve">gemeentelijke afvaardiging ter sprake gebracht. </w:t>
      </w:r>
    </w:p>
    <w:p w:rsidR="008B5AB6" w:rsidRDefault="004C49C1" w:rsidP="00A25FE7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Pr="00200A91">
        <w:rPr>
          <w:rFonts w:cs="Arial"/>
          <w:color w:val="000000"/>
          <w:szCs w:val="22"/>
        </w:rPr>
        <w:t xml:space="preserve">Ondanks instemming met het </w:t>
      </w:r>
      <w:proofErr w:type="spellStart"/>
      <w:r w:rsidRPr="00200A91">
        <w:rPr>
          <w:rFonts w:cs="Arial"/>
          <w:color w:val="000000"/>
          <w:szCs w:val="22"/>
        </w:rPr>
        <w:t>PSW-standpunt</w:t>
      </w:r>
      <w:proofErr w:type="spellEnd"/>
      <w:r w:rsidRPr="00200A91">
        <w:rPr>
          <w:rFonts w:cs="Arial"/>
          <w:color w:val="000000"/>
          <w:szCs w:val="22"/>
        </w:rPr>
        <w:t xml:space="preserve"> zijn t</w:t>
      </w:r>
      <w:r w:rsidR="008B5AB6" w:rsidRPr="00200A91">
        <w:rPr>
          <w:rFonts w:cs="Arial"/>
          <w:color w:val="000000"/>
          <w:szCs w:val="22"/>
        </w:rPr>
        <w:t>ot op heden</w:t>
      </w:r>
      <w:r w:rsidR="004E4487" w:rsidRPr="00200A91">
        <w:rPr>
          <w:rFonts w:cs="Arial"/>
          <w:color w:val="000000"/>
          <w:szCs w:val="22"/>
        </w:rPr>
        <w:t xml:space="preserve"> </w:t>
      </w:r>
      <w:r w:rsidR="00163E87" w:rsidRPr="00200A91">
        <w:rPr>
          <w:rFonts w:cs="Arial"/>
          <w:color w:val="000000"/>
          <w:szCs w:val="22"/>
        </w:rPr>
        <w:t xml:space="preserve">sommige van </w:t>
      </w:r>
      <w:r w:rsidR="008B5AB6" w:rsidRPr="00200A91">
        <w:rPr>
          <w:rFonts w:cs="Arial"/>
          <w:color w:val="000000"/>
          <w:szCs w:val="22"/>
        </w:rPr>
        <w:t>de</w:t>
      </w:r>
      <w:r w:rsidR="004E4487" w:rsidRPr="00200A91">
        <w:rPr>
          <w:rFonts w:cs="Arial"/>
          <w:color w:val="000000"/>
          <w:szCs w:val="22"/>
        </w:rPr>
        <w:t>ze</w:t>
      </w:r>
      <w:r w:rsidR="008B5AB6" w:rsidRPr="00200A91">
        <w:rPr>
          <w:rFonts w:cs="Arial"/>
          <w:color w:val="000000"/>
          <w:szCs w:val="22"/>
        </w:rPr>
        <w:t xml:space="preserve"> genoemde </w:t>
      </w:r>
      <w:r w:rsidR="00163E87" w:rsidRPr="00200A91">
        <w:rPr>
          <w:rFonts w:cs="Arial"/>
          <w:color w:val="000000"/>
          <w:szCs w:val="22"/>
        </w:rPr>
        <w:tab/>
      </w:r>
      <w:r w:rsidR="008B5AB6" w:rsidRPr="00200A91">
        <w:rPr>
          <w:rFonts w:cs="Arial"/>
          <w:color w:val="000000"/>
          <w:szCs w:val="22"/>
        </w:rPr>
        <w:t xml:space="preserve">criteria </w:t>
      </w:r>
      <w:r w:rsidR="004E4487" w:rsidRPr="00200A91">
        <w:rPr>
          <w:rFonts w:cs="Arial"/>
          <w:color w:val="000000"/>
          <w:szCs w:val="22"/>
        </w:rPr>
        <w:t xml:space="preserve">niet </w:t>
      </w:r>
      <w:r w:rsidR="008B5AB6" w:rsidRPr="00200A91">
        <w:rPr>
          <w:rFonts w:cs="Arial"/>
          <w:color w:val="000000"/>
          <w:szCs w:val="22"/>
        </w:rPr>
        <w:t xml:space="preserve">door de Gemeente </w:t>
      </w:r>
      <w:r w:rsidR="004E4487" w:rsidRPr="00200A91">
        <w:rPr>
          <w:rFonts w:cs="Arial"/>
          <w:color w:val="000000"/>
          <w:szCs w:val="22"/>
        </w:rPr>
        <w:t xml:space="preserve"> </w:t>
      </w:r>
      <w:r w:rsidR="008B5AB6" w:rsidRPr="00200A91">
        <w:rPr>
          <w:rFonts w:cs="Arial"/>
          <w:color w:val="000000"/>
          <w:szCs w:val="22"/>
        </w:rPr>
        <w:t>gehanteerd</w:t>
      </w:r>
      <w:r w:rsidR="00163E87" w:rsidRPr="00200A91">
        <w:rPr>
          <w:rFonts w:cs="Arial"/>
          <w:color w:val="000000"/>
          <w:szCs w:val="22"/>
        </w:rPr>
        <w:t>, zo</w:t>
      </w:r>
      <w:r w:rsidR="008B5AB6" w:rsidRPr="00200A91">
        <w:rPr>
          <w:rFonts w:cs="Arial"/>
          <w:color w:val="000000"/>
          <w:szCs w:val="22"/>
        </w:rPr>
        <w:t xml:space="preserve"> blijkt uit het </w:t>
      </w:r>
      <w:r w:rsidR="00200A91">
        <w:rPr>
          <w:rFonts w:cs="Arial"/>
          <w:color w:val="000000"/>
          <w:szCs w:val="22"/>
        </w:rPr>
        <w:t xml:space="preserve">binnenkort door </w:t>
      </w:r>
      <w:r w:rsidR="00163E87" w:rsidRPr="00200A91">
        <w:rPr>
          <w:rFonts w:cs="Arial"/>
          <w:color w:val="000000"/>
          <w:szCs w:val="22"/>
        </w:rPr>
        <w:t xml:space="preserve">de PAR </w:t>
      </w:r>
      <w:r w:rsidR="00200A91">
        <w:rPr>
          <w:rFonts w:cs="Arial"/>
          <w:color w:val="000000"/>
          <w:szCs w:val="22"/>
        </w:rPr>
        <w:t>te geven</w:t>
      </w:r>
      <w:r w:rsidR="008B5AB6" w:rsidRPr="00200A91">
        <w:rPr>
          <w:rFonts w:cs="Arial"/>
          <w:color w:val="000000"/>
          <w:szCs w:val="22"/>
        </w:rPr>
        <w:t xml:space="preserve"> </w:t>
      </w:r>
      <w:r w:rsidR="00163E87" w:rsidRPr="00200A91">
        <w:rPr>
          <w:rFonts w:cs="Arial"/>
          <w:color w:val="000000"/>
          <w:szCs w:val="22"/>
        </w:rPr>
        <w:tab/>
      </w:r>
      <w:r w:rsidR="008B5AB6" w:rsidRPr="00200A91">
        <w:rPr>
          <w:rFonts w:cs="Arial"/>
          <w:color w:val="000000"/>
          <w:szCs w:val="22"/>
        </w:rPr>
        <w:t>advies</w:t>
      </w:r>
      <w:r w:rsidR="00163E87" w:rsidRPr="00200A91">
        <w:rPr>
          <w:rFonts w:cs="Arial"/>
          <w:color w:val="000000"/>
          <w:szCs w:val="22"/>
        </w:rPr>
        <w:t xml:space="preserve"> </w:t>
      </w:r>
      <w:r w:rsidR="008B5AB6" w:rsidRPr="00200A91">
        <w:rPr>
          <w:rFonts w:cs="Arial"/>
          <w:color w:val="000000"/>
          <w:szCs w:val="22"/>
        </w:rPr>
        <w:t xml:space="preserve">m. b. t. de Verordening Sociaal Domein. Hoewel deze verordening slechts een technische </w:t>
      </w:r>
      <w:r w:rsidR="00163E87" w:rsidRPr="00200A91">
        <w:rPr>
          <w:rFonts w:cs="Arial"/>
          <w:color w:val="000000"/>
          <w:szCs w:val="22"/>
        </w:rPr>
        <w:tab/>
      </w:r>
      <w:r w:rsidR="008B5AB6" w:rsidRPr="00200A91">
        <w:rPr>
          <w:rFonts w:cs="Arial"/>
          <w:color w:val="000000"/>
          <w:szCs w:val="22"/>
        </w:rPr>
        <w:t>integratie van</w:t>
      </w:r>
      <w:r w:rsidR="004E4487" w:rsidRPr="00200A91">
        <w:rPr>
          <w:rFonts w:cs="Arial"/>
          <w:color w:val="000000"/>
          <w:szCs w:val="22"/>
        </w:rPr>
        <w:t xml:space="preserve"> eerdere verordeningen zou zijn, bevat deze naar de m</w:t>
      </w:r>
      <w:r w:rsidR="00163E87" w:rsidRPr="00200A91">
        <w:rPr>
          <w:rFonts w:cs="Arial"/>
          <w:color w:val="000000"/>
          <w:szCs w:val="22"/>
        </w:rPr>
        <w:t xml:space="preserve">ening van het PSW wel degelijk </w:t>
      </w:r>
      <w:r w:rsidR="00163E87" w:rsidRPr="00200A91">
        <w:rPr>
          <w:rFonts w:cs="Arial"/>
          <w:color w:val="000000"/>
          <w:szCs w:val="22"/>
        </w:rPr>
        <w:tab/>
        <w:t>b</w:t>
      </w:r>
      <w:r w:rsidR="004E4487" w:rsidRPr="00200A91">
        <w:rPr>
          <w:rFonts w:cs="Arial"/>
          <w:color w:val="000000"/>
          <w:szCs w:val="22"/>
        </w:rPr>
        <w:t xml:space="preserve">eleidsmatige veranderingen, bijv. door bepaalde </w:t>
      </w:r>
      <w:r w:rsidRPr="00200A91">
        <w:rPr>
          <w:rFonts w:cs="Arial"/>
          <w:color w:val="000000"/>
          <w:szCs w:val="22"/>
        </w:rPr>
        <w:tab/>
      </w:r>
      <w:r w:rsidR="004E4487" w:rsidRPr="00200A91">
        <w:rPr>
          <w:rFonts w:cs="Arial"/>
          <w:color w:val="000000"/>
          <w:szCs w:val="22"/>
        </w:rPr>
        <w:t xml:space="preserve">forfaitaire </w:t>
      </w:r>
      <w:r w:rsidRPr="00200A91">
        <w:rPr>
          <w:rFonts w:cs="Arial"/>
          <w:color w:val="000000"/>
          <w:szCs w:val="22"/>
        </w:rPr>
        <w:t>kosten</w:t>
      </w:r>
      <w:r w:rsidR="004E4487" w:rsidRPr="00200A91">
        <w:rPr>
          <w:rFonts w:cs="Arial"/>
          <w:color w:val="000000"/>
          <w:szCs w:val="22"/>
        </w:rPr>
        <w:t xml:space="preserve">vergoedingen te vervangen door </w:t>
      </w:r>
      <w:r w:rsidR="00163E87" w:rsidRPr="00200A91">
        <w:rPr>
          <w:rFonts w:cs="Arial"/>
          <w:color w:val="000000"/>
          <w:szCs w:val="22"/>
        </w:rPr>
        <w:tab/>
        <w:t>v</w:t>
      </w:r>
      <w:r w:rsidR="004E4487" w:rsidRPr="00200A91">
        <w:rPr>
          <w:rFonts w:cs="Arial"/>
          <w:color w:val="000000"/>
          <w:szCs w:val="22"/>
        </w:rPr>
        <w:t xml:space="preserve">ergoeding op basis van werkelijk gemaakte kosten. PSW betreurt het zeer dat </w:t>
      </w:r>
      <w:r w:rsidRPr="00200A91">
        <w:rPr>
          <w:rFonts w:cs="Arial"/>
          <w:color w:val="000000"/>
          <w:szCs w:val="22"/>
        </w:rPr>
        <w:t xml:space="preserve">de Gemeente het </w:t>
      </w:r>
      <w:r w:rsidR="00163E87" w:rsidRPr="00200A91">
        <w:rPr>
          <w:rFonts w:cs="Arial"/>
          <w:color w:val="000000"/>
          <w:szCs w:val="22"/>
        </w:rPr>
        <w:tab/>
      </w:r>
      <w:r w:rsidRPr="00200A91">
        <w:rPr>
          <w:rFonts w:cs="Arial"/>
          <w:color w:val="000000"/>
          <w:szCs w:val="22"/>
        </w:rPr>
        <w:t xml:space="preserve">voornemen tot deze verandering niet aan het PSW heeft voorgelegd. Dhr. Lont zal over dit punt </w:t>
      </w:r>
      <w:r w:rsidR="00163E87" w:rsidRPr="00200A91">
        <w:rPr>
          <w:rFonts w:cs="Arial"/>
          <w:color w:val="000000"/>
          <w:szCs w:val="22"/>
        </w:rPr>
        <w:tab/>
      </w:r>
      <w:r w:rsidRPr="00200A91">
        <w:rPr>
          <w:rFonts w:cs="Arial"/>
          <w:color w:val="000000"/>
          <w:szCs w:val="22"/>
        </w:rPr>
        <w:t xml:space="preserve">contact opnemen met wethouder </w:t>
      </w:r>
      <w:proofErr w:type="spellStart"/>
      <w:r w:rsidRPr="00200A91">
        <w:rPr>
          <w:rFonts w:cs="Arial"/>
          <w:color w:val="000000"/>
          <w:szCs w:val="22"/>
        </w:rPr>
        <w:t>Leferink</w:t>
      </w:r>
      <w:proofErr w:type="spellEnd"/>
      <w:r w:rsidRPr="00200A91">
        <w:rPr>
          <w:rFonts w:cs="Arial"/>
          <w:color w:val="000000"/>
          <w:szCs w:val="22"/>
        </w:rPr>
        <w:t>.</w:t>
      </w:r>
      <w:r w:rsidR="004E4487">
        <w:rPr>
          <w:rFonts w:cs="Arial"/>
          <w:color w:val="000000"/>
          <w:szCs w:val="22"/>
        </w:rPr>
        <w:t xml:space="preserve"> </w:t>
      </w:r>
    </w:p>
    <w:p w:rsidR="000B3B6A" w:rsidRDefault="000B3B6A" w:rsidP="00A25FE7">
      <w:pPr>
        <w:rPr>
          <w:rFonts w:cs="Arial"/>
          <w:color w:val="000000"/>
          <w:szCs w:val="22"/>
        </w:rPr>
      </w:pPr>
    </w:p>
    <w:p w:rsidR="00484541" w:rsidRPr="00A25FE7" w:rsidRDefault="00484541" w:rsidP="00F63BF1">
      <w:pPr>
        <w:numPr>
          <w:ilvl w:val="0"/>
          <w:numId w:val="1"/>
        </w:numPr>
        <w:rPr>
          <w:rFonts w:cs="Arial"/>
          <w:szCs w:val="22"/>
          <w:u w:val="single"/>
        </w:rPr>
      </w:pPr>
      <w:r>
        <w:rPr>
          <w:b/>
          <w:sz w:val="24"/>
        </w:rPr>
        <w:t>Wat verder ter tafel komt</w:t>
      </w:r>
    </w:p>
    <w:p w:rsidR="00A25FE7" w:rsidRDefault="00A25FE7" w:rsidP="00A25FE7">
      <w:pPr>
        <w:ind w:left="720"/>
        <w:rPr>
          <w:b/>
          <w:sz w:val="24"/>
        </w:rPr>
      </w:pPr>
    </w:p>
    <w:p w:rsidR="00A25FE7" w:rsidRDefault="008D2DD1" w:rsidP="00A25FE7">
      <w:pPr>
        <w:ind w:left="720"/>
        <w:rPr>
          <w:sz w:val="24"/>
          <w:u w:val="single"/>
        </w:rPr>
      </w:pPr>
      <w:r>
        <w:rPr>
          <w:sz w:val="24"/>
          <w:u w:val="single"/>
        </w:rPr>
        <w:t>Participatie en zelfredzaamheid</w:t>
      </w:r>
    </w:p>
    <w:p w:rsidR="00684273" w:rsidRDefault="00DE7B63" w:rsidP="00684273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84273">
        <w:rPr>
          <w:rFonts w:cs="Arial"/>
          <w:szCs w:val="22"/>
          <w:lang w:eastAsia="en-US"/>
        </w:rPr>
        <w:t>Dit betreft nieuwe inzichten</w:t>
      </w:r>
      <w:r w:rsidR="000D236A">
        <w:rPr>
          <w:rFonts w:cs="Arial"/>
          <w:szCs w:val="22"/>
          <w:lang w:eastAsia="en-US"/>
        </w:rPr>
        <w:t xml:space="preserve">, gebaseerd op recent onderzoek (zie bijv. de WRR publicatie </w:t>
      </w:r>
      <w:r w:rsidR="000D236A" w:rsidRPr="00D2382D">
        <w:rPr>
          <w:rFonts w:cs="Arial"/>
          <w:i/>
          <w:szCs w:val="22"/>
        </w:rPr>
        <w:t xml:space="preserve">“Weten is </w:t>
      </w:r>
      <w:r w:rsidR="000D236A">
        <w:rPr>
          <w:rFonts w:cs="Arial"/>
          <w:i/>
          <w:szCs w:val="22"/>
        </w:rPr>
        <w:tab/>
      </w:r>
      <w:r w:rsidR="000D236A" w:rsidRPr="00D2382D">
        <w:rPr>
          <w:rFonts w:cs="Arial"/>
          <w:i/>
          <w:szCs w:val="22"/>
        </w:rPr>
        <w:t>nog geen doen. Een realistisch perspectief op redzaamheid</w:t>
      </w:r>
      <w:r w:rsidR="000D236A">
        <w:rPr>
          <w:rFonts w:cs="Arial"/>
          <w:szCs w:val="22"/>
        </w:rPr>
        <w:t xml:space="preserve"> “)</w:t>
      </w:r>
      <w:r w:rsidR="000D236A">
        <w:rPr>
          <w:rFonts w:cs="Arial"/>
          <w:szCs w:val="22"/>
          <w:lang w:eastAsia="en-US"/>
        </w:rPr>
        <w:t xml:space="preserve"> naar</w:t>
      </w:r>
      <w:r w:rsidR="00684273">
        <w:rPr>
          <w:rFonts w:cs="Arial"/>
          <w:szCs w:val="22"/>
          <w:lang w:eastAsia="en-US"/>
        </w:rPr>
        <w:t xml:space="preserve"> de mate van zelfredzaamheid </w:t>
      </w:r>
      <w:r w:rsidR="000D236A">
        <w:rPr>
          <w:rFonts w:cs="Arial"/>
          <w:szCs w:val="22"/>
          <w:lang w:eastAsia="en-US"/>
        </w:rPr>
        <w:tab/>
      </w:r>
      <w:r w:rsidR="00684273">
        <w:rPr>
          <w:rFonts w:cs="Arial"/>
          <w:szCs w:val="22"/>
          <w:lang w:eastAsia="en-US"/>
        </w:rPr>
        <w:t>waarover mensen in</w:t>
      </w:r>
      <w:r w:rsidR="000D236A">
        <w:rPr>
          <w:rFonts w:cs="Arial"/>
          <w:szCs w:val="22"/>
          <w:lang w:eastAsia="en-US"/>
        </w:rPr>
        <w:t xml:space="preserve"> </w:t>
      </w:r>
      <w:r w:rsidR="00684273">
        <w:rPr>
          <w:rFonts w:cs="Arial"/>
          <w:szCs w:val="22"/>
          <w:lang w:eastAsia="en-US"/>
        </w:rPr>
        <w:t>uiteenlopende omstandigheden</w:t>
      </w:r>
      <w:r w:rsidR="000D236A">
        <w:rPr>
          <w:rFonts w:cs="Arial"/>
          <w:szCs w:val="22"/>
          <w:lang w:eastAsia="en-US"/>
        </w:rPr>
        <w:t xml:space="preserve"> beschikken</w:t>
      </w:r>
      <w:r w:rsidR="00684273">
        <w:rPr>
          <w:rFonts w:cs="Arial"/>
          <w:szCs w:val="22"/>
          <w:lang w:eastAsia="en-US"/>
        </w:rPr>
        <w:t xml:space="preserve">, waaronder met name stress- </w:t>
      </w:r>
      <w:r w:rsidR="000D236A">
        <w:rPr>
          <w:rFonts w:cs="Arial"/>
          <w:szCs w:val="22"/>
          <w:lang w:eastAsia="en-US"/>
        </w:rPr>
        <w:tab/>
      </w:r>
      <w:r w:rsidR="00684273">
        <w:rPr>
          <w:rFonts w:cs="Arial"/>
          <w:szCs w:val="22"/>
          <w:lang w:eastAsia="en-US"/>
        </w:rPr>
        <w:t xml:space="preserve">situaties.  Genoemde omstandigheden beïnvloeden doorgaans in negatieve zin het vermogen tot </w:t>
      </w:r>
      <w:r w:rsidR="000D236A">
        <w:rPr>
          <w:rFonts w:cs="Arial"/>
          <w:szCs w:val="22"/>
          <w:lang w:eastAsia="en-US"/>
        </w:rPr>
        <w:tab/>
      </w:r>
      <w:r w:rsidR="00684273">
        <w:rPr>
          <w:rFonts w:cs="Arial"/>
          <w:szCs w:val="22"/>
          <w:lang w:eastAsia="en-US"/>
        </w:rPr>
        <w:t xml:space="preserve">zelfredzaamheid, en kunnen daardoor leiden tot ernstige gevolgen voor iemands </w:t>
      </w:r>
      <w:r w:rsidR="000D236A">
        <w:rPr>
          <w:rFonts w:cs="Arial"/>
          <w:szCs w:val="22"/>
          <w:lang w:eastAsia="en-US"/>
        </w:rPr>
        <w:tab/>
      </w:r>
      <w:r w:rsidR="00684273">
        <w:rPr>
          <w:rFonts w:cs="Arial"/>
          <w:szCs w:val="22"/>
          <w:lang w:eastAsia="en-US"/>
        </w:rPr>
        <w:t>participatievermogen. Deze inzichten</w:t>
      </w:r>
      <w:r w:rsidR="000D236A">
        <w:rPr>
          <w:rFonts w:cs="Arial"/>
          <w:szCs w:val="22"/>
          <w:lang w:eastAsia="en-US"/>
        </w:rPr>
        <w:t xml:space="preserve"> </w:t>
      </w:r>
      <w:r w:rsidR="00684273">
        <w:rPr>
          <w:rFonts w:cs="Arial"/>
          <w:szCs w:val="22"/>
          <w:lang w:eastAsia="en-US"/>
        </w:rPr>
        <w:t xml:space="preserve">zijn voor het beleid in het Sociale Domein, ook op </w:t>
      </w:r>
      <w:r w:rsidR="000D236A">
        <w:rPr>
          <w:rFonts w:cs="Arial"/>
          <w:szCs w:val="22"/>
          <w:lang w:eastAsia="en-US"/>
        </w:rPr>
        <w:tab/>
      </w:r>
      <w:r w:rsidR="00684273">
        <w:rPr>
          <w:rFonts w:cs="Arial"/>
          <w:szCs w:val="22"/>
          <w:lang w:eastAsia="en-US"/>
        </w:rPr>
        <w:t xml:space="preserve">gemeentelijk niveau,van grote betekenis, en suggereren aanpassing van  voorwaarden en condities </w:t>
      </w:r>
      <w:r w:rsidR="000D236A">
        <w:rPr>
          <w:rFonts w:cs="Arial"/>
          <w:szCs w:val="22"/>
          <w:lang w:eastAsia="en-US"/>
        </w:rPr>
        <w:tab/>
      </w:r>
      <w:r w:rsidR="00684273">
        <w:rPr>
          <w:rFonts w:cs="Arial"/>
          <w:szCs w:val="22"/>
          <w:lang w:eastAsia="en-US"/>
        </w:rPr>
        <w:t>waaraan cliënten/hulpvragers moeten</w:t>
      </w:r>
      <w:r w:rsidR="000D236A">
        <w:rPr>
          <w:rFonts w:cs="Arial"/>
          <w:szCs w:val="22"/>
          <w:lang w:eastAsia="en-US"/>
        </w:rPr>
        <w:t xml:space="preserve"> </w:t>
      </w:r>
      <w:r w:rsidR="00684273">
        <w:rPr>
          <w:rFonts w:cs="Arial"/>
          <w:szCs w:val="22"/>
          <w:lang w:eastAsia="en-US"/>
        </w:rPr>
        <w:t xml:space="preserve">voldoen. </w:t>
      </w:r>
      <w:r w:rsidR="00684273">
        <w:rPr>
          <w:rFonts w:cs="Arial"/>
          <w:szCs w:val="22"/>
        </w:rPr>
        <w:t xml:space="preserve"> </w:t>
      </w:r>
      <w:r w:rsidR="00B62634">
        <w:rPr>
          <w:rFonts w:cs="Arial"/>
          <w:szCs w:val="22"/>
        </w:rPr>
        <w:tab/>
      </w:r>
    </w:p>
    <w:p w:rsidR="00684273" w:rsidRDefault="00B62634" w:rsidP="00684273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684273">
        <w:rPr>
          <w:rFonts w:cs="Arial"/>
          <w:szCs w:val="22"/>
        </w:rPr>
        <w:t>Het PSW wil in de toekomst deze materie nadrukkelijk aan de orde stellen bij de Gemeente</w:t>
      </w:r>
      <w:r w:rsidR="000D236A">
        <w:rPr>
          <w:rFonts w:cs="Arial"/>
          <w:szCs w:val="22"/>
        </w:rPr>
        <w:t xml:space="preserve"> en</w:t>
      </w:r>
      <w:r w:rsidR="00684273">
        <w:rPr>
          <w:rFonts w:cs="Arial"/>
          <w:szCs w:val="22"/>
        </w:rPr>
        <w:t xml:space="preserve"> de </w:t>
      </w:r>
      <w:r w:rsidR="000D236A">
        <w:rPr>
          <w:rFonts w:cs="Arial"/>
          <w:szCs w:val="22"/>
        </w:rPr>
        <w:tab/>
      </w:r>
      <w:r w:rsidR="00684273">
        <w:rPr>
          <w:rFonts w:cs="Arial"/>
          <w:szCs w:val="22"/>
        </w:rPr>
        <w:t xml:space="preserve">PAR. </w:t>
      </w:r>
    </w:p>
    <w:p w:rsidR="00A146AA" w:rsidRDefault="00A146AA" w:rsidP="009032A2">
      <w:pPr>
        <w:rPr>
          <w:rFonts w:cs="Arial"/>
          <w:szCs w:val="22"/>
        </w:rPr>
      </w:pPr>
    </w:p>
    <w:p w:rsidR="009032A2" w:rsidRDefault="009032A2" w:rsidP="009032A2">
      <w:pPr>
        <w:rPr>
          <w:rFonts w:cs="Arial"/>
          <w:sz w:val="24"/>
          <w:u w:val="single"/>
        </w:rPr>
      </w:pPr>
      <w:r w:rsidRPr="009032A2">
        <w:rPr>
          <w:rFonts w:cs="Arial"/>
          <w:sz w:val="24"/>
        </w:rPr>
        <w:tab/>
      </w:r>
      <w:proofErr w:type="spellStart"/>
      <w:r w:rsidR="001E089C">
        <w:rPr>
          <w:rFonts w:cs="Arial"/>
          <w:sz w:val="24"/>
          <w:u w:val="single"/>
        </w:rPr>
        <w:t>Meerjarenbeleidsplan</w:t>
      </w:r>
      <w:proofErr w:type="spellEnd"/>
      <w:r w:rsidR="001E089C">
        <w:rPr>
          <w:rFonts w:cs="Arial"/>
          <w:sz w:val="24"/>
          <w:u w:val="single"/>
        </w:rPr>
        <w:t xml:space="preserve"> 2017</w:t>
      </w:r>
      <w:r w:rsidRPr="009032A2">
        <w:rPr>
          <w:rFonts w:cs="Arial"/>
          <w:sz w:val="24"/>
          <w:u w:val="single"/>
        </w:rPr>
        <w:t xml:space="preserve"> </w:t>
      </w:r>
      <w:r>
        <w:rPr>
          <w:rFonts w:cs="Arial"/>
          <w:sz w:val="24"/>
          <w:u w:val="single"/>
        </w:rPr>
        <w:t>–</w:t>
      </w:r>
      <w:r w:rsidRPr="009032A2">
        <w:rPr>
          <w:rFonts w:cs="Arial"/>
          <w:sz w:val="24"/>
          <w:u w:val="single"/>
        </w:rPr>
        <w:t xml:space="preserve"> 2021</w:t>
      </w:r>
    </w:p>
    <w:p w:rsidR="001E089C" w:rsidRPr="001E089C" w:rsidRDefault="00B62634" w:rsidP="001E089C">
      <w:pPr>
        <w:rPr>
          <w:rFonts w:cs="Arial"/>
          <w:szCs w:val="22"/>
          <w:lang w:eastAsia="en-US"/>
        </w:rPr>
      </w:pPr>
      <w:r>
        <w:rPr>
          <w:rFonts w:cs="Arial"/>
          <w:szCs w:val="22"/>
        </w:rPr>
        <w:tab/>
      </w:r>
      <w:r w:rsidR="00684273">
        <w:rPr>
          <w:rFonts w:cs="Arial"/>
          <w:szCs w:val="22"/>
        </w:rPr>
        <w:t>De vergadering</w:t>
      </w:r>
      <w:r>
        <w:rPr>
          <w:rFonts w:cs="Arial"/>
          <w:szCs w:val="22"/>
        </w:rPr>
        <w:t xml:space="preserve"> stemt op hoofdlijnen in met het </w:t>
      </w:r>
      <w:r w:rsidR="00684273">
        <w:rPr>
          <w:rFonts w:cs="Arial"/>
          <w:szCs w:val="22"/>
        </w:rPr>
        <w:t xml:space="preserve">door </w:t>
      </w:r>
      <w:r w:rsidR="001E089C">
        <w:rPr>
          <w:rFonts w:cs="Arial"/>
          <w:szCs w:val="22"/>
        </w:rPr>
        <w:t>dhr. Lont</w:t>
      </w:r>
      <w:r w:rsidR="00684273">
        <w:rPr>
          <w:rFonts w:cs="Arial"/>
          <w:szCs w:val="22"/>
        </w:rPr>
        <w:t xml:space="preserve"> geformuleerde concept,</w:t>
      </w:r>
      <w:r w:rsidR="00684273" w:rsidRPr="0036766E">
        <w:rPr>
          <w:rFonts w:ascii="Calibri" w:hAnsi="Calibri" w:cs="Calibri"/>
          <w:color w:val="000000"/>
        </w:rPr>
        <w:t xml:space="preserve"> </w:t>
      </w:r>
      <w:r w:rsidR="00684273" w:rsidRPr="0036766E">
        <w:rPr>
          <w:rFonts w:cs="Arial"/>
          <w:color w:val="000000"/>
          <w:szCs w:val="22"/>
        </w:rPr>
        <w:t xml:space="preserve">waarin de </w:t>
      </w:r>
      <w:r>
        <w:rPr>
          <w:rFonts w:cs="Arial"/>
          <w:color w:val="000000"/>
          <w:szCs w:val="22"/>
        </w:rPr>
        <w:tab/>
      </w:r>
      <w:r w:rsidR="00684273" w:rsidRPr="0036766E">
        <w:rPr>
          <w:rFonts w:cs="Arial"/>
          <w:color w:val="000000"/>
          <w:szCs w:val="22"/>
        </w:rPr>
        <w:t>speerpunten van het PSW beleid voor de komende jaren worden vastgelegd</w:t>
      </w:r>
      <w:r w:rsidR="00684273">
        <w:rPr>
          <w:rFonts w:cs="Arial"/>
          <w:color w:val="000000"/>
          <w:szCs w:val="22"/>
        </w:rPr>
        <w:t xml:space="preserve">. Dit nieuwe plan zal </w:t>
      </w:r>
      <w:r>
        <w:rPr>
          <w:rFonts w:cs="Arial"/>
          <w:color w:val="000000"/>
          <w:szCs w:val="22"/>
        </w:rPr>
        <w:tab/>
        <w:t xml:space="preserve">onder meer </w:t>
      </w:r>
      <w:r w:rsidR="00684273">
        <w:rPr>
          <w:rFonts w:cs="Arial"/>
          <w:color w:val="000000"/>
          <w:szCs w:val="22"/>
        </w:rPr>
        <w:t xml:space="preserve">een rol gaan spelen in de contacten met de </w:t>
      </w:r>
      <w:proofErr w:type="spellStart"/>
      <w:r w:rsidR="00684273">
        <w:rPr>
          <w:rFonts w:cs="Arial"/>
          <w:color w:val="000000"/>
          <w:szCs w:val="22"/>
        </w:rPr>
        <w:t>Waddinxveense</w:t>
      </w:r>
      <w:proofErr w:type="spellEnd"/>
      <w:r w:rsidR="00684273">
        <w:rPr>
          <w:rFonts w:cs="Arial"/>
          <w:color w:val="000000"/>
          <w:szCs w:val="22"/>
        </w:rPr>
        <w:t xml:space="preserve"> politieke partijen in het </w:t>
      </w:r>
      <w:r w:rsidRPr="001E089C">
        <w:rPr>
          <w:rFonts w:cs="Arial"/>
          <w:szCs w:val="22"/>
        </w:rPr>
        <w:tab/>
      </w:r>
      <w:r w:rsidR="00684273" w:rsidRPr="001E089C">
        <w:rPr>
          <w:rFonts w:cs="Arial"/>
          <w:szCs w:val="22"/>
        </w:rPr>
        <w:t>kader</w:t>
      </w:r>
      <w:r w:rsidRPr="001E089C">
        <w:rPr>
          <w:rFonts w:cs="Arial"/>
          <w:szCs w:val="22"/>
        </w:rPr>
        <w:t xml:space="preserve"> </w:t>
      </w:r>
      <w:r w:rsidR="00684273" w:rsidRPr="001E089C">
        <w:rPr>
          <w:rFonts w:cs="Arial"/>
          <w:szCs w:val="22"/>
        </w:rPr>
        <w:t xml:space="preserve">van de komende gemeenteraadsverkiezingen, zo is de verwachting. </w:t>
      </w:r>
      <w:r w:rsidR="001E089C" w:rsidRPr="001E089C">
        <w:rPr>
          <w:rFonts w:cs="Arial"/>
          <w:szCs w:val="22"/>
        </w:rPr>
        <w:t xml:space="preserve">Het document zal, nadat </w:t>
      </w:r>
      <w:r w:rsidR="001E089C">
        <w:rPr>
          <w:rFonts w:cs="Arial"/>
          <w:szCs w:val="22"/>
        </w:rPr>
        <w:tab/>
      </w:r>
      <w:r w:rsidR="001E089C" w:rsidRPr="001E089C">
        <w:rPr>
          <w:rFonts w:cs="Arial"/>
          <w:szCs w:val="22"/>
        </w:rPr>
        <w:t>er nog enkele kleine wijzigingen zijn aangebracht, toegestuurd worden aan</w:t>
      </w:r>
      <w:r w:rsidR="001E089C">
        <w:rPr>
          <w:rFonts w:cs="Arial"/>
          <w:szCs w:val="22"/>
        </w:rPr>
        <w:t xml:space="preserve"> </w:t>
      </w:r>
      <w:r w:rsidR="001E089C" w:rsidRPr="001E089C">
        <w:rPr>
          <w:rFonts w:cs="Arial"/>
          <w:szCs w:val="22"/>
          <w:lang w:eastAsia="en-US"/>
        </w:rPr>
        <w:t xml:space="preserve">de </w:t>
      </w:r>
      <w:proofErr w:type="spellStart"/>
      <w:r w:rsidR="001E089C" w:rsidRPr="001E089C">
        <w:rPr>
          <w:rFonts w:cs="Arial"/>
          <w:szCs w:val="22"/>
          <w:lang w:eastAsia="en-US"/>
        </w:rPr>
        <w:t>Waddinxveense</w:t>
      </w:r>
      <w:proofErr w:type="spellEnd"/>
      <w:r w:rsidR="001E089C" w:rsidRPr="001E089C">
        <w:rPr>
          <w:rFonts w:cs="Arial"/>
          <w:szCs w:val="22"/>
          <w:lang w:eastAsia="en-US"/>
        </w:rPr>
        <w:t xml:space="preserve"> </w:t>
      </w:r>
      <w:r w:rsidR="001E089C">
        <w:rPr>
          <w:rFonts w:cs="Arial"/>
          <w:szCs w:val="22"/>
          <w:lang w:eastAsia="en-US"/>
        </w:rPr>
        <w:tab/>
      </w:r>
      <w:r w:rsidR="001E089C" w:rsidRPr="001E089C">
        <w:rPr>
          <w:rFonts w:cs="Arial"/>
          <w:szCs w:val="22"/>
          <w:lang w:eastAsia="en-US"/>
        </w:rPr>
        <w:t xml:space="preserve">politieke partijen en aan de </w:t>
      </w:r>
      <w:proofErr w:type="spellStart"/>
      <w:r w:rsidR="001E089C" w:rsidRPr="001E089C">
        <w:rPr>
          <w:rFonts w:cs="Arial"/>
          <w:szCs w:val="22"/>
          <w:lang w:eastAsia="en-US"/>
        </w:rPr>
        <w:t>gemeenteraads</w:t>
      </w:r>
      <w:proofErr w:type="spellEnd"/>
      <w:r w:rsidR="001E089C" w:rsidRPr="001E089C">
        <w:rPr>
          <w:rFonts w:cs="Arial"/>
          <w:szCs w:val="22"/>
          <w:lang w:eastAsia="en-US"/>
        </w:rPr>
        <w:t>- en collegeleden.</w:t>
      </w:r>
    </w:p>
    <w:p w:rsidR="009032A2" w:rsidRDefault="009032A2" w:rsidP="009032A2">
      <w:pPr>
        <w:rPr>
          <w:rFonts w:cs="Arial"/>
          <w:sz w:val="24"/>
          <w:u w:val="single"/>
        </w:rPr>
      </w:pPr>
    </w:p>
    <w:p w:rsidR="004C49C1" w:rsidRDefault="004C49C1" w:rsidP="009032A2">
      <w:pPr>
        <w:rPr>
          <w:rFonts w:cs="Arial"/>
          <w:sz w:val="24"/>
          <w:u w:val="single"/>
        </w:rPr>
      </w:pPr>
    </w:p>
    <w:p w:rsidR="00163E87" w:rsidRDefault="00163E87" w:rsidP="009032A2">
      <w:pPr>
        <w:rPr>
          <w:rFonts w:cs="Arial"/>
          <w:sz w:val="24"/>
          <w:u w:val="single"/>
        </w:rPr>
      </w:pPr>
    </w:p>
    <w:p w:rsidR="00163E87" w:rsidRDefault="00163E87" w:rsidP="009032A2">
      <w:pPr>
        <w:rPr>
          <w:rFonts w:cs="Arial"/>
          <w:sz w:val="24"/>
          <w:u w:val="single"/>
        </w:rPr>
      </w:pPr>
    </w:p>
    <w:p w:rsidR="004C49C1" w:rsidRDefault="004C49C1" w:rsidP="009032A2">
      <w:pPr>
        <w:rPr>
          <w:rFonts w:cs="Arial"/>
          <w:sz w:val="24"/>
          <w:u w:val="single"/>
        </w:rPr>
      </w:pPr>
    </w:p>
    <w:p w:rsidR="004C49C1" w:rsidRDefault="004C49C1" w:rsidP="009032A2">
      <w:pPr>
        <w:rPr>
          <w:rFonts w:cs="Arial"/>
          <w:sz w:val="24"/>
          <w:u w:val="single"/>
        </w:rPr>
      </w:pPr>
    </w:p>
    <w:p w:rsidR="00391EC4" w:rsidRDefault="009032A2" w:rsidP="00684273">
      <w:pPr>
        <w:rPr>
          <w:rFonts w:cs="Arial"/>
          <w:sz w:val="24"/>
        </w:rPr>
      </w:pPr>
      <w:r w:rsidRPr="009032A2">
        <w:rPr>
          <w:rFonts w:cs="Arial"/>
          <w:sz w:val="24"/>
        </w:rPr>
        <w:lastRenderedPageBreak/>
        <w:tab/>
      </w:r>
    </w:p>
    <w:p w:rsidR="008D3CBB" w:rsidRDefault="00391EC4" w:rsidP="00684273">
      <w:pPr>
        <w:rPr>
          <w:rFonts w:cs="Arial"/>
          <w:szCs w:val="22"/>
        </w:rPr>
      </w:pPr>
      <w:r>
        <w:rPr>
          <w:rFonts w:cs="Arial"/>
          <w:sz w:val="24"/>
        </w:rPr>
        <w:tab/>
      </w:r>
      <w:r w:rsidR="009032A2" w:rsidRPr="009032A2">
        <w:rPr>
          <w:rFonts w:cs="Arial"/>
          <w:sz w:val="24"/>
          <w:u w:val="single"/>
        </w:rPr>
        <w:t>B</w:t>
      </w:r>
      <w:r w:rsidR="001E089C">
        <w:rPr>
          <w:rFonts w:cs="Arial"/>
          <w:sz w:val="24"/>
          <w:u w:val="single"/>
        </w:rPr>
        <w:t>egroting</w:t>
      </w:r>
      <w:r w:rsidR="009032A2" w:rsidRPr="009032A2">
        <w:rPr>
          <w:rFonts w:cs="Arial"/>
          <w:sz w:val="24"/>
          <w:u w:val="single"/>
        </w:rPr>
        <w:t xml:space="preserve"> PSW </w:t>
      </w:r>
      <w:r w:rsidR="001E089C">
        <w:rPr>
          <w:rFonts w:cs="Arial"/>
          <w:sz w:val="24"/>
          <w:u w:val="single"/>
        </w:rPr>
        <w:t xml:space="preserve">2018 </w:t>
      </w:r>
      <w:r w:rsidR="009032A2" w:rsidRPr="009032A2">
        <w:rPr>
          <w:rFonts w:cs="Arial"/>
          <w:sz w:val="24"/>
          <w:u w:val="single"/>
        </w:rPr>
        <w:t>en subsidieaanvraag 2018</w:t>
      </w:r>
      <w:r w:rsidR="00922AB7">
        <w:rPr>
          <w:rFonts w:cs="Arial"/>
          <w:szCs w:val="22"/>
        </w:rPr>
        <w:tab/>
      </w:r>
    </w:p>
    <w:p w:rsidR="00922AB7" w:rsidRDefault="008D3CBB" w:rsidP="0068427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De</w:t>
      </w:r>
      <w:r w:rsidR="001E089C">
        <w:rPr>
          <w:rFonts w:cs="Arial"/>
          <w:szCs w:val="22"/>
        </w:rPr>
        <w:t xml:space="preserve"> secretaris geeft een korte toelichting op de begroting voor 2018, die dient als basis voor de </w:t>
      </w:r>
      <w:r w:rsidR="00922AB7">
        <w:rPr>
          <w:rFonts w:cs="Arial"/>
          <w:szCs w:val="22"/>
        </w:rPr>
        <w:tab/>
      </w:r>
      <w:r w:rsidR="001E089C">
        <w:rPr>
          <w:rFonts w:cs="Arial"/>
          <w:szCs w:val="22"/>
        </w:rPr>
        <w:t>subsidieaanvraag voor dat jaar.</w:t>
      </w:r>
      <w:r w:rsidR="00922AB7">
        <w:rPr>
          <w:rFonts w:cs="Arial"/>
          <w:szCs w:val="22"/>
        </w:rPr>
        <w:t xml:space="preserve"> </w:t>
      </w:r>
      <w:r w:rsidR="00684273">
        <w:rPr>
          <w:rFonts w:cs="Arial"/>
          <w:szCs w:val="22"/>
        </w:rPr>
        <w:t xml:space="preserve"> Aan de Gemeente zal een </w:t>
      </w:r>
      <w:r w:rsidR="00922AB7">
        <w:rPr>
          <w:rFonts w:cs="Arial"/>
          <w:szCs w:val="22"/>
        </w:rPr>
        <w:t>subsidie</w:t>
      </w:r>
      <w:r w:rsidR="00684273">
        <w:rPr>
          <w:rFonts w:cs="Arial"/>
          <w:szCs w:val="22"/>
        </w:rPr>
        <w:t xml:space="preserve"> van </w:t>
      </w:r>
      <w:r w:rsidR="00684273" w:rsidRPr="0043005E">
        <w:rPr>
          <w:rFonts w:cs="Arial"/>
          <w:szCs w:val="22"/>
        </w:rPr>
        <w:t>€ 1250,=</w:t>
      </w:r>
      <w:r w:rsidR="0043005E">
        <w:rPr>
          <w:rFonts w:cs="Arial"/>
          <w:szCs w:val="22"/>
        </w:rPr>
        <w:t xml:space="preserve"> </w:t>
      </w:r>
      <w:r w:rsidR="00684273">
        <w:rPr>
          <w:rFonts w:cs="Arial"/>
          <w:szCs w:val="22"/>
        </w:rPr>
        <w:t xml:space="preserve"> </w:t>
      </w:r>
      <w:r w:rsidR="00922AB7">
        <w:rPr>
          <w:rFonts w:cs="Arial"/>
          <w:szCs w:val="22"/>
        </w:rPr>
        <w:t xml:space="preserve">worden </w:t>
      </w:r>
      <w:r w:rsidR="0043005E">
        <w:rPr>
          <w:rFonts w:cs="Arial"/>
          <w:szCs w:val="22"/>
        </w:rPr>
        <w:tab/>
        <w:t>aan</w:t>
      </w:r>
      <w:r w:rsidR="00922AB7">
        <w:rPr>
          <w:rFonts w:cs="Arial"/>
          <w:szCs w:val="22"/>
        </w:rPr>
        <w:t>gevraagd</w:t>
      </w:r>
      <w:r w:rsidR="00684273">
        <w:rPr>
          <w:rFonts w:cs="Arial"/>
          <w:szCs w:val="22"/>
        </w:rPr>
        <w:t xml:space="preserve">. </w:t>
      </w:r>
      <w:r w:rsidR="00922AB7">
        <w:rPr>
          <w:rFonts w:cs="Arial"/>
          <w:szCs w:val="22"/>
        </w:rPr>
        <w:tab/>
      </w:r>
      <w:r w:rsidR="00684273">
        <w:rPr>
          <w:rFonts w:cs="Arial"/>
          <w:szCs w:val="22"/>
        </w:rPr>
        <w:t>Dit betreft</w:t>
      </w:r>
      <w:r w:rsidR="00922AB7">
        <w:rPr>
          <w:rFonts w:cs="Arial"/>
          <w:szCs w:val="22"/>
        </w:rPr>
        <w:t xml:space="preserve"> </w:t>
      </w:r>
      <w:r w:rsidR="00684273">
        <w:rPr>
          <w:rFonts w:cs="Arial"/>
          <w:szCs w:val="22"/>
        </w:rPr>
        <w:t xml:space="preserve">uitgaven van diverse aard welke samenhangen met de jaarlijks </w:t>
      </w:r>
      <w:r w:rsidR="004C49C1">
        <w:rPr>
          <w:rFonts w:cs="Arial"/>
          <w:szCs w:val="22"/>
        </w:rPr>
        <w:tab/>
      </w:r>
      <w:r w:rsidR="00684273">
        <w:rPr>
          <w:rFonts w:cs="Arial"/>
          <w:szCs w:val="22"/>
        </w:rPr>
        <w:t xml:space="preserve">terugkerende activiteiten van PSW. </w:t>
      </w:r>
      <w:r w:rsidR="0043005E" w:rsidRPr="0043005E">
        <w:rPr>
          <w:rFonts w:cs="Arial"/>
          <w:b/>
          <w:szCs w:val="22"/>
          <w:lang w:eastAsia="en-US"/>
        </w:rPr>
        <w:t>[ P.S</w:t>
      </w:r>
      <w:r w:rsidR="0043005E">
        <w:rPr>
          <w:rFonts w:cs="Arial"/>
          <w:szCs w:val="22"/>
          <w:lang w:eastAsia="en-US"/>
        </w:rPr>
        <w:t xml:space="preserve">.: Na latere herberekening van het aan te vragen </w:t>
      </w:r>
      <w:r w:rsidR="004C49C1">
        <w:rPr>
          <w:rFonts w:cs="Arial"/>
          <w:szCs w:val="22"/>
          <w:lang w:eastAsia="en-US"/>
        </w:rPr>
        <w:tab/>
      </w:r>
      <w:r w:rsidR="0043005E">
        <w:rPr>
          <w:rFonts w:cs="Arial"/>
          <w:szCs w:val="22"/>
          <w:lang w:eastAsia="en-US"/>
        </w:rPr>
        <w:t>subsidiebedrag blijkt dit uit te</w:t>
      </w:r>
      <w:r w:rsidR="004C49C1">
        <w:rPr>
          <w:rFonts w:cs="Arial"/>
          <w:szCs w:val="22"/>
          <w:lang w:eastAsia="en-US"/>
        </w:rPr>
        <w:t xml:space="preserve"> </w:t>
      </w:r>
      <w:r w:rsidR="0043005E">
        <w:rPr>
          <w:rFonts w:cs="Arial"/>
          <w:szCs w:val="22"/>
          <w:lang w:eastAsia="en-US"/>
        </w:rPr>
        <w:t>komen op  € 1450,= ].</w:t>
      </w:r>
      <w:r w:rsidR="00922AB7">
        <w:rPr>
          <w:rFonts w:cs="Arial"/>
          <w:szCs w:val="22"/>
        </w:rPr>
        <w:tab/>
      </w:r>
    </w:p>
    <w:p w:rsidR="00684273" w:rsidRDefault="00922AB7" w:rsidP="00684273">
      <w:pPr>
        <w:rPr>
          <w:rFonts w:cs="Arial"/>
          <w:szCs w:val="22"/>
          <w:lang w:eastAsia="en-US"/>
        </w:rPr>
      </w:pPr>
      <w:r>
        <w:rPr>
          <w:rFonts w:cs="Arial"/>
          <w:szCs w:val="22"/>
        </w:rPr>
        <w:tab/>
        <w:t>Een</w:t>
      </w:r>
      <w:r w:rsidR="00684273">
        <w:rPr>
          <w:rFonts w:cs="Arial"/>
          <w:szCs w:val="22"/>
        </w:rPr>
        <w:t xml:space="preserve"> bedrag van</w:t>
      </w:r>
      <w:r>
        <w:rPr>
          <w:rFonts w:cs="Arial"/>
          <w:szCs w:val="22"/>
        </w:rPr>
        <w:t xml:space="preserve"> </w:t>
      </w:r>
      <w:r w:rsidR="00684273">
        <w:rPr>
          <w:rFonts w:cs="Arial"/>
          <w:szCs w:val="22"/>
        </w:rPr>
        <w:t xml:space="preserve"> € 750,= </w:t>
      </w:r>
      <w:r>
        <w:rPr>
          <w:rFonts w:cs="Arial"/>
          <w:szCs w:val="22"/>
        </w:rPr>
        <w:t xml:space="preserve"> neemt </w:t>
      </w:r>
      <w:r w:rsidR="00684273">
        <w:rPr>
          <w:rFonts w:cs="Arial"/>
          <w:szCs w:val="22"/>
        </w:rPr>
        <w:t xml:space="preserve">PSW </w:t>
      </w:r>
      <w:r>
        <w:rPr>
          <w:rFonts w:cs="Arial"/>
          <w:szCs w:val="22"/>
        </w:rPr>
        <w:t xml:space="preserve">zelf </w:t>
      </w:r>
      <w:r w:rsidR="00684273">
        <w:rPr>
          <w:rFonts w:cs="Arial"/>
          <w:szCs w:val="22"/>
        </w:rPr>
        <w:t>voor haar rekening</w:t>
      </w:r>
      <w:r w:rsidR="0043005E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  <w:r w:rsidR="0043005E">
        <w:rPr>
          <w:rFonts w:cs="Arial"/>
          <w:szCs w:val="22"/>
        </w:rPr>
        <w:t>dit</w:t>
      </w:r>
      <w:r w:rsidR="000D236A">
        <w:rPr>
          <w:rFonts w:cs="Arial"/>
          <w:szCs w:val="22"/>
        </w:rPr>
        <w:t xml:space="preserve"> zal</w:t>
      </w:r>
      <w:r w:rsidR="00684273">
        <w:rPr>
          <w:rFonts w:cs="Arial"/>
          <w:szCs w:val="22"/>
        </w:rPr>
        <w:t xml:space="preserve"> betaald worden uit de </w:t>
      </w:r>
      <w:r w:rsidR="000D236A">
        <w:rPr>
          <w:rFonts w:cs="Arial"/>
          <w:szCs w:val="22"/>
        </w:rPr>
        <w:tab/>
      </w:r>
      <w:r w:rsidR="00684273">
        <w:rPr>
          <w:rFonts w:cs="Arial"/>
          <w:szCs w:val="22"/>
        </w:rPr>
        <w:t>algemene</w:t>
      </w:r>
      <w:r w:rsidR="000D236A">
        <w:rPr>
          <w:rFonts w:cs="Arial"/>
          <w:szCs w:val="22"/>
        </w:rPr>
        <w:t xml:space="preserve"> </w:t>
      </w:r>
      <w:r w:rsidR="00684273">
        <w:rPr>
          <w:rFonts w:cs="Arial"/>
          <w:szCs w:val="22"/>
        </w:rPr>
        <w:t xml:space="preserve">reserve. Het betreft hier een bijdrage aan </w:t>
      </w:r>
      <w:r w:rsidR="00684273" w:rsidRPr="005E05C7">
        <w:rPr>
          <w:rFonts w:cs="Arial"/>
          <w:szCs w:val="22"/>
        </w:rPr>
        <w:t xml:space="preserve">het </w:t>
      </w:r>
      <w:r w:rsidR="00684273">
        <w:rPr>
          <w:rFonts w:cs="Arial"/>
          <w:szCs w:val="22"/>
        </w:rPr>
        <w:t>p</w:t>
      </w:r>
      <w:r w:rsidR="00684273" w:rsidRPr="005E05C7">
        <w:rPr>
          <w:rFonts w:cs="Arial"/>
          <w:szCs w:val="22"/>
          <w:lang w:eastAsia="en-US"/>
        </w:rPr>
        <w:t xml:space="preserve">roject  ‘Eenzaamheid onder Senioren in </w:t>
      </w:r>
      <w:r>
        <w:rPr>
          <w:rFonts w:cs="Arial"/>
          <w:szCs w:val="22"/>
          <w:lang w:eastAsia="en-US"/>
        </w:rPr>
        <w:tab/>
      </w:r>
      <w:r w:rsidR="00684273" w:rsidRPr="005E05C7">
        <w:rPr>
          <w:rFonts w:cs="Arial"/>
          <w:szCs w:val="22"/>
          <w:lang w:eastAsia="en-US"/>
        </w:rPr>
        <w:t>Waddinxveen’</w:t>
      </w:r>
      <w:r w:rsidR="00684273">
        <w:rPr>
          <w:rFonts w:cs="Arial"/>
          <w:szCs w:val="22"/>
          <w:lang w:eastAsia="en-US"/>
        </w:rPr>
        <w:t>, wat als een bijzonder project aangemerkt kan worden.</w:t>
      </w:r>
    </w:p>
    <w:p w:rsidR="0043005E" w:rsidRPr="005E05C7" w:rsidRDefault="0043005E" w:rsidP="0043005E">
      <w:pPr>
        <w:rPr>
          <w:rFonts w:cs="Arial"/>
          <w:szCs w:val="22"/>
        </w:rPr>
      </w:pPr>
      <w:r>
        <w:rPr>
          <w:rFonts w:cs="Arial"/>
          <w:szCs w:val="22"/>
          <w:lang w:eastAsia="en-US"/>
        </w:rPr>
        <w:tab/>
      </w:r>
    </w:p>
    <w:p w:rsidR="000A24D9" w:rsidRPr="00B60A7D" w:rsidRDefault="003740EB" w:rsidP="003740EB">
      <w:pPr>
        <w:ind w:left="720"/>
        <w:rPr>
          <w:rFonts w:cs="Arial"/>
          <w:sz w:val="24"/>
          <w:u w:val="single"/>
        </w:rPr>
      </w:pPr>
      <w:r w:rsidRPr="00B60A7D">
        <w:rPr>
          <w:rFonts w:cs="Arial"/>
          <w:sz w:val="24"/>
          <w:u w:val="single"/>
        </w:rPr>
        <w:t xml:space="preserve">PSW </w:t>
      </w:r>
      <w:proofErr w:type="spellStart"/>
      <w:r w:rsidRPr="00B60A7D">
        <w:rPr>
          <w:rFonts w:cs="Arial"/>
          <w:sz w:val="24"/>
          <w:u w:val="single"/>
        </w:rPr>
        <w:t>minima</w:t>
      </w:r>
      <w:r w:rsidR="00F57CDB" w:rsidRPr="00B60A7D">
        <w:rPr>
          <w:rFonts w:cs="Arial"/>
          <w:sz w:val="24"/>
          <w:u w:val="single"/>
        </w:rPr>
        <w:t>-onderzoek</w:t>
      </w:r>
      <w:proofErr w:type="spellEnd"/>
    </w:p>
    <w:p w:rsidR="004B7E39" w:rsidRDefault="00705D4E" w:rsidP="004B7E39">
      <w:pPr>
        <w:rPr>
          <w:rFonts w:cs="Arial"/>
          <w:szCs w:val="22"/>
          <w:u w:val="single"/>
          <w:lang w:eastAsia="en-US"/>
        </w:rPr>
      </w:pPr>
      <w:r>
        <w:rPr>
          <w:rFonts w:cs="Arial"/>
          <w:szCs w:val="22"/>
        </w:rPr>
        <w:tab/>
      </w:r>
    </w:p>
    <w:p w:rsidR="004A1014" w:rsidRDefault="00C45EF3" w:rsidP="004A1014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="004A1014">
        <w:rPr>
          <w:rFonts w:cs="Arial"/>
          <w:color w:val="000000"/>
          <w:szCs w:val="22"/>
        </w:rPr>
        <w:t xml:space="preserve">Onlangs is de eerste fase (het z.g. vooronderzoek) afgesloten. </w:t>
      </w:r>
    </w:p>
    <w:p w:rsidR="004A1014" w:rsidRPr="008D56A7" w:rsidRDefault="004A1014" w:rsidP="004A1014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  <w:t xml:space="preserve">Wat betreft een eventuele tweede fase is nog geen definitief besluit genomen. Eerst wordt nog </w:t>
      </w:r>
      <w:r>
        <w:rPr>
          <w:rFonts w:cs="Arial"/>
          <w:color w:val="000000"/>
          <w:szCs w:val="22"/>
        </w:rPr>
        <w:tab/>
        <w:t xml:space="preserve">nagegaan of de resultaten van het vooronderzoek aangevuld kunnen worden met informatie uit </w:t>
      </w:r>
      <w:r>
        <w:rPr>
          <w:rFonts w:cs="Arial"/>
          <w:color w:val="000000"/>
          <w:szCs w:val="22"/>
        </w:rPr>
        <w:tab/>
        <w:t>andere bronnen, zoals via</w:t>
      </w:r>
      <w:r w:rsidRPr="008D56A7">
        <w:rPr>
          <w:rFonts w:cs="Arial"/>
          <w:szCs w:val="22"/>
        </w:rPr>
        <w:t xml:space="preserve"> de vertrouwenspersonen van de WMO</w:t>
      </w:r>
      <w:r>
        <w:rPr>
          <w:rFonts w:cs="Arial"/>
          <w:szCs w:val="22"/>
        </w:rPr>
        <w:t xml:space="preserve">, uit andere recentelijk verschenen </w:t>
      </w:r>
      <w:r>
        <w:rPr>
          <w:rFonts w:cs="Arial"/>
          <w:szCs w:val="22"/>
        </w:rPr>
        <w:tab/>
        <w:t xml:space="preserve">studies op het terrein van minimabeleid, en uit door de Gemeente zelf verricht onderzoek naar </w:t>
      </w:r>
      <w:r>
        <w:rPr>
          <w:rFonts w:cs="Arial"/>
          <w:szCs w:val="22"/>
        </w:rPr>
        <w:tab/>
      </w:r>
      <w:r>
        <w:rPr>
          <w:rFonts w:cs="Arial"/>
          <w:color w:val="000000"/>
          <w:szCs w:val="22"/>
        </w:rPr>
        <w:t>cliëntervaringen</w:t>
      </w:r>
      <w:r>
        <w:rPr>
          <w:rFonts w:cs="Arial"/>
          <w:szCs w:val="22"/>
        </w:rPr>
        <w:t xml:space="preserve">. </w:t>
      </w:r>
    </w:p>
    <w:p w:rsidR="00854715" w:rsidRDefault="00854715" w:rsidP="00922AB7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</w:t>
      </w:r>
    </w:p>
    <w:p w:rsidR="00F57CDB" w:rsidRDefault="00A47A47" w:rsidP="00C45EF3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ab/>
      </w:r>
      <w:r w:rsidR="00B079F7">
        <w:rPr>
          <w:rFonts w:cs="Arial"/>
          <w:szCs w:val="22"/>
          <w:u w:val="single"/>
        </w:rPr>
        <w:t>Project ‘</w:t>
      </w:r>
      <w:r w:rsidR="003740EB" w:rsidRPr="00AF7649">
        <w:rPr>
          <w:rFonts w:cs="Arial"/>
          <w:szCs w:val="22"/>
          <w:u w:val="single"/>
        </w:rPr>
        <w:t>Eenzaamheid onder senioren</w:t>
      </w:r>
      <w:r w:rsidR="00B079F7">
        <w:rPr>
          <w:rFonts w:cs="Arial"/>
          <w:szCs w:val="22"/>
          <w:u w:val="single"/>
        </w:rPr>
        <w:t>’</w:t>
      </w:r>
      <w:r w:rsidR="003740EB" w:rsidRPr="007E13F7">
        <w:rPr>
          <w:rFonts w:cs="Arial"/>
          <w:szCs w:val="22"/>
          <w:u w:val="single"/>
        </w:rPr>
        <w:t xml:space="preserve"> </w:t>
      </w:r>
    </w:p>
    <w:p w:rsidR="008A3D78" w:rsidRDefault="008A3D78" w:rsidP="00F57CDB">
      <w:pPr>
        <w:ind w:left="720"/>
        <w:rPr>
          <w:rFonts w:cs="Arial"/>
          <w:szCs w:val="22"/>
        </w:rPr>
      </w:pPr>
    </w:p>
    <w:p w:rsidR="00571B22" w:rsidRDefault="008231C0" w:rsidP="00C45EF3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ab/>
      </w:r>
      <w:r w:rsidR="008D3CBB">
        <w:rPr>
          <w:rFonts w:cs="Arial"/>
          <w:szCs w:val="22"/>
          <w:lang w:eastAsia="en-US"/>
        </w:rPr>
        <w:t xml:space="preserve">Het Platform </w:t>
      </w:r>
      <w:r w:rsidR="00A6063E">
        <w:rPr>
          <w:rFonts w:cs="Arial"/>
          <w:szCs w:val="22"/>
          <w:lang w:eastAsia="en-US"/>
        </w:rPr>
        <w:t xml:space="preserve"> ‘Eenzaamheid onder</w:t>
      </w:r>
      <w:r w:rsidR="008D3CBB">
        <w:rPr>
          <w:rFonts w:cs="Arial"/>
          <w:szCs w:val="22"/>
          <w:lang w:eastAsia="en-US"/>
        </w:rPr>
        <w:t xml:space="preserve"> S</w:t>
      </w:r>
      <w:r w:rsidR="00A6063E">
        <w:rPr>
          <w:rFonts w:cs="Arial"/>
          <w:szCs w:val="22"/>
          <w:lang w:eastAsia="en-US"/>
        </w:rPr>
        <w:t>enioren’</w:t>
      </w:r>
      <w:r w:rsidR="008D3CBB">
        <w:rPr>
          <w:rFonts w:cs="Arial"/>
          <w:szCs w:val="22"/>
          <w:lang w:eastAsia="en-US"/>
        </w:rPr>
        <w:t xml:space="preserve">  zal in de Week van de Eenzaamheid een aantal </w:t>
      </w:r>
      <w:r w:rsidR="008D3CBB">
        <w:rPr>
          <w:rFonts w:cs="Arial"/>
          <w:szCs w:val="22"/>
          <w:lang w:eastAsia="en-US"/>
        </w:rPr>
        <w:tab/>
        <w:t xml:space="preserve">activiteiten organiseren, waaronder het houden van gemeenschappelijke maaltijden. Zoals bekend </w:t>
      </w:r>
      <w:r w:rsidR="008D3CBB">
        <w:rPr>
          <w:rFonts w:cs="Arial"/>
          <w:szCs w:val="22"/>
          <w:lang w:eastAsia="en-US"/>
        </w:rPr>
        <w:tab/>
        <w:t>is Palet Welzijn dit jaar de trekker van de activiteiten van dit platform</w:t>
      </w:r>
      <w:r w:rsidR="00A6063E">
        <w:rPr>
          <w:rFonts w:cs="Arial"/>
          <w:szCs w:val="22"/>
          <w:lang w:eastAsia="en-US"/>
        </w:rPr>
        <w:t xml:space="preserve">. </w:t>
      </w:r>
    </w:p>
    <w:p w:rsidR="00824BB9" w:rsidRPr="001E611D" w:rsidRDefault="00824BB9" w:rsidP="00B52870">
      <w:pPr>
        <w:rPr>
          <w:szCs w:val="22"/>
        </w:rPr>
      </w:pPr>
    </w:p>
    <w:p w:rsidR="003D6FD7" w:rsidRPr="008A3D78" w:rsidRDefault="002121B5" w:rsidP="003D6FD7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A80B28">
        <w:rPr>
          <w:rFonts w:ascii="Arial" w:hAnsi="Arial" w:cs="Arial"/>
          <w:b/>
        </w:rPr>
        <w:t>Rondvraag</w:t>
      </w:r>
    </w:p>
    <w:p w:rsidR="00FC4B82" w:rsidRDefault="004C49C1" w:rsidP="008A3D78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Mevr. </w:t>
      </w:r>
      <w:r w:rsidR="007A5F8F">
        <w:rPr>
          <w:rFonts w:ascii="Arial" w:hAnsi="Arial" w:cs="Arial"/>
        </w:rPr>
        <w:t>Lekx</w:t>
      </w:r>
      <w:r>
        <w:rPr>
          <w:rFonts w:ascii="Arial" w:hAnsi="Arial" w:cs="Arial"/>
        </w:rPr>
        <w:t xml:space="preserve"> </w:t>
      </w:r>
      <w:r w:rsidR="00163E87">
        <w:rPr>
          <w:rFonts w:ascii="Arial" w:hAnsi="Arial" w:cs="Arial"/>
        </w:rPr>
        <w:t xml:space="preserve">vraagt aandacht </w:t>
      </w:r>
      <w:r>
        <w:rPr>
          <w:rFonts w:ascii="Arial" w:hAnsi="Arial" w:cs="Arial"/>
        </w:rPr>
        <w:t xml:space="preserve">voor dhr. Willem de Boer, </w:t>
      </w:r>
      <w:r w:rsidR="00163E87">
        <w:rPr>
          <w:rFonts w:ascii="Arial" w:hAnsi="Arial" w:cs="Arial"/>
        </w:rPr>
        <w:t xml:space="preserve">voormalig </w:t>
      </w:r>
      <w:r>
        <w:rPr>
          <w:rFonts w:ascii="Arial" w:hAnsi="Arial" w:cs="Arial"/>
        </w:rPr>
        <w:t xml:space="preserve">PSW </w:t>
      </w:r>
      <w:r w:rsidR="00163E87">
        <w:rPr>
          <w:rFonts w:ascii="Arial" w:hAnsi="Arial" w:cs="Arial"/>
        </w:rPr>
        <w:t>lid, d</w:t>
      </w:r>
      <w:r>
        <w:rPr>
          <w:rFonts w:ascii="Arial" w:hAnsi="Arial" w:cs="Arial"/>
        </w:rPr>
        <w:t xml:space="preserve">ie </w:t>
      </w:r>
      <w:r w:rsidR="00163E87">
        <w:rPr>
          <w:rFonts w:ascii="Arial" w:hAnsi="Arial" w:cs="Arial"/>
        </w:rPr>
        <w:t xml:space="preserve">onlangs zeer </w:t>
      </w:r>
      <w:r>
        <w:rPr>
          <w:rFonts w:ascii="Arial" w:hAnsi="Arial" w:cs="Arial"/>
        </w:rPr>
        <w:t xml:space="preserve">ernstig </w:t>
      </w:r>
      <w:r w:rsidR="00391EC4">
        <w:rPr>
          <w:rFonts w:ascii="Arial" w:hAnsi="Arial" w:cs="Arial"/>
        </w:rPr>
        <w:t xml:space="preserve">letsel van duurzame aard heeft opgelopen </w:t>
      </w:r>
      <w:r>
        <w:rPr>
          <w:rFonts w:ascii="Arial" w:hAnsi="Arial" w:cs="Arial"/>
        </w:rPr>
        <w:t>als gevolg van een verkeersongeluk.</w:t>
      </w:r>
      <w:r w:rsidR="00163E87">
        <w:rPr>
          <w:rFonts w:ascii="Arial" w:hAnsi="Arial" w:cs="Arial"/>
        </w:rPr>
        <w:t xml:space="preserve"> Hij wordt op dit ogenblik verpleegd op de IC afdeling ( kamer 22) van het UMC. </w:t>
      </w:r>
    </w:p>
    <w:p w:rsidR="004B69F8" w:rsidRPr="004B69F8" w:rsidRDefault="004B69F8" w:rsidP="008A3D78">
      <w:pPr>
        <w:pStyle w:val="Geenafstand"/>
        <w:ind w:left="720"/>
        <w:rPr>
          <w:rFonts w:ascii="Arial" w:hAnsi="Arial" w:cs="Arial"/>
        </w:rPr>
      </w:pPr>
    </w:p>
    <w:p w:rsidR="003A29DE" w:rsidRPr="003D6FD7" w:rsidRDefault="003D6FD7" w:rsidP="003A29DE">
      <w:pPr>
        <w:pStyle w:val="Geenafstand"/>
        <w:numPr>
          <w:ilvl w:val="0"/>
          <w:numId w:val="1"/>
        </w:numPr>
        <w:rPr>
          <w:rFonts w:cs="Arial"/>
          <w:b/>
          <w:sz w:val="24"/>
        </w:rPr>
      </w:pPr>
      <w:r w:rsidRPr="003D6FD7">
        <w:rPr>
          <w:rFonts w:ascii="Arial" w:hAnsi="Arial" w:cs="Arial"/>
          <w:b/>
        </w:rPr>
        <w:t xml:space="preserve"> Sluiting</w:t>
      </w:r>
    </w:p>
    <w:p w:rsidR="00394BCA" w:rsidRPr="00394BCA" w:rsidRDefault="00394BCA" w:rsidP="00394BCA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  <w:r w:rsidR="00F81CD8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</w:t>
      </w:r>
      <w:r w:rsidRPr="00394BCA">
        <w:rPr>
          <w:rFonts w:cs="Arial"/>
          <w:szCs w:val="22"/>
        </w:rPr>
        <w:t xml:space="preserve">De voorzitter bedankt de aanwezigen voor hun inbreng en sluit vervolgens de </w:t>
      </w:r>
      <w:r w:rsidR="003A29DE">
        <w:rPr>
          <w:rFonts w:cs="Arial"/>
          <w:szCs w:val="22"/>
        </w:rPr>
        <w:t>vergadering.</w:t>
      </w:r>
    </w:p>
    <w:p w:rsidR="00867EA3" w:rsidRDefault="00867EA3" w:rsidP="00394BCA">
      <w:pPr>
        <w:rPr>
          <w:rFonts w:cs="Arial"/>
          <w:szCs w:val="22"/>
        </w:rPr>
      </w:pPr>
    </w:p>
    <w:p w:rsidR="00D00623" w:rsidRDefault="00D00623" w:rsidP="004F3ED4">
      <w:pPr>
        <w:pStyle w:val="Geenafstand"/>
      </w:pPr>
    </w:p>
    <w:sectPr w:rsidR="00D00623" w:rsidSect="004056BD">
      <w:headerReference w:type="default" r:id="rId8"/>
      <w:footerReference w:type="default" r:id="rId9"/>
      <w:pgSz w:w="11906" w:h="16838" w:code="9"/>
      <w:pgMar w:top="1616" w:right="851" w:bottom="289" w:left="567" w:header="709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5" w:rsidRDefault="00E61235">
      <w:r>
        <w:separator/>
      </w:r>
    </w:p>
  </w:endnote>
  <w:endnote w:type="continuationSeparator" w:id="0">
    <w:p w:rsidR="00E61235" w:rsidRDefault="00E61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5" w:rsidRPr="00FE793C" w:rsidRDefault="00733F25">
    <w:pPr>
      <w:pStyle w:val="Voettekst"/>
      <w:jc w:val="center"/>
      <w:rPr>
        <w:rFonts w:ascii="Tahoma" w:hAnsi="Tahoma" w:cs="Tahoma"/>
        <w:sz w:val="18"/>
        <w:szCs w:val="18"/>
      </w:rPr>
    </w:pPr>
    <w:r w:rsidRPr="00FE793C">
      <w:rPr>
        <w:rStyle w:val="Paginanummer"/>
        <w:rFonts w:ascii="Tahoma" w:hAnsi="Tahoma" w:cs="Tahoma"/>
        <w:sz w:val="18"/>
        <w:szCs w:val="18"/>
      </w:rPr>
      <w:t xml:space="preserve">Pagina </w:t>
    </w:r>
    <w:r w:rsidR="00CF0554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PAGE </w:instrText>
    </w:r>
    <w:r w:rsidR="00CF0554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860BB2">
      <w:rPr>
        <w:rStyle w:val="Paginanummer"/>
        <w:rFonts w:ascii="Tahoma" w:hAnsi="Tahoma" w:cs="Tahoma"/>
        <w:noProof/>
        <w:sz w:val="18"/>
        <w:szCs w:val="18"/>
      </w:rPr>
      <w:t>1</w:t>
    </w:r>
    <w:r w:rsidR="00CF0554" w:rsidRPr="00FE793C">
      <w:rPr>
        <w:rStyle w:val="Paginanummer"/>
        <w:rFonts w:ascii="Tahoma" w:hAnsi="Tahoma" w:cs="Tahoma"/>
        <w:sz w:val="18"/>
        <w:szCs w:val="18"/>
      </w:rPr>
      <w:fldChar w:fldCharType="end"/>
    </w:r>
    <w:r w:rsidRPr="00FE793C">
      <w:rPr>
        <w:rStyle w:val="Paginanummer"/>
        <w:rFonts w:ascii="Tahoma" w:hAnsi="Tahoma" w:cs="Tahoma"/>
        <w:sz w:val="18"/>
        <w:szCs w:val="18"/>
      </w:rPr>
      <w:t xml:space="preserve"> van </w:t>
    </w:r>
    <w:r w:rsidR="00CF0554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NUMPAGES </w:instrText>
    </w:r>
    <w:r w:rsidR="00CF0554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860BB2">
      <w:rPr>
        <w:rStyle w:val="Paginanummer"/>
        <w:rFonts w:ascii="Tahoma" w:hAnsi="Tahoma" w:cs="Tahoma"/>
        <w:noProof/>
        <w:sz w:val="18"/>
        <w:szCs w:val="18"/>
      </w:rPr>
      <w:t>4</w:t>
    </w:r>
    <w:r w:rsidR="00CF0554" w:rsidRPr="00FE793C">
      <w:rPr>
        <w:rStyle w:val="Paginanumm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5" w:rsidRDefault="00E61235">
      <w:r>
        <w:separator/>
      </w:r>
    </w:p>
  </w:footnote>
  <w:footnote w:type="continuationSeparator" w:id="0">
    <w:p w:rsidR="00E61235" w:rsidRDefault="00E61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25" w:rsidRDefault="00CF0554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pt;height:54.6pt">
          <v:imagedata r:id="rId1" o:title="logospw40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6E3"/>
    <w:multiLevelType w:val="hybridMultilevel"/>
    <w:tmpl w:val="082E43F6"/>
    <w:lvl w:ilvl="0" w:tplc="03F6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51BC1"/>
    <w:multiLevelType w:val="hybridMultilevel"/>
    <w:tmpl w:val="09FA3DBC"/>
    <w:lvl w:ilvl="0" w:tplc="ABD4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F7D5B"/>
    <w:multiLevelType w:val="hybridMultilevel"/>
    <w:tmpl w:val="9E2A2B00"/>
    <w:lvl w:ilvl="0" w:tplc="E99219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20024A">
      <w:start w:val="1"/>
      <w:numFmt w:val="upperLetter"/>
      <w:lvlText w:val="%2."/>
      <w:lvlJc w:val="left"/>
      <w:pPr>
        <w:ind w:left="1440" w:hanging="360"/>
      </w:pPr>
      <w:rPr>
        <w:rFonts w:cs="Aria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99EC7932">
      <w:start w:val="1"/>
      <w:numFmt w:val="bullet"/>
      <w:lvlText w:val="-"/>
      <w:lvlJc w:val="left"/>
      <w:pPr>
        <w:ind w:left="3210" w:hanging="690"/>
      </w:pPr>
      <w:rPr>
        <w:rFonts w:ascii="Calibri" w:eastAsia="Calibri" w:hAnsi="Calibri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0AA0"/>
    <w:multiLevelType w:val="hybridMultilevel"/>
    <w:tmpl w:val="F970D9C4"/>
    <w:lvl w:ilvl="0" w:tplc="F494737C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97F"/>
    <w:rsid w:val="00000EC9"/>
    <w:rsid w:val="00003BFD"/>
    <w:rsid w:val="000052F8"/>
    <w:rsid w:val="0000582D"/>
    <w:rsid w:val="000076D2"/>
    <w:rsid w:val="000100FF"/>
    <w:rsid w:val="00011AFA"/>
    <w:rsid w:val="00012363"/>
    <w:rsid w:val="00012389"/>
    <w:rsid w:val="000127DE"/>
    <w:rsid w:val="000136ED"/>
    <w:rsid w:val="0001455A"/>
    <w:rsid w:val="0001780F"/>
    <w:rsid w:val="00020CA2"/>
    <w:rsid w:val="00022D82"/>
    <w:rsid w:val="00023071"/>
    <w:rsid w:val="000273C8"/>
    <w:rsid w:val="00030183"/>
    <w:rsid w:val="00032131"/>
    <w:rsid w:val="00035849"/>
    <w:rsid w:val="00036ECE"/>
    <w:rsid w:val="0003773C"/>
    <w:rsid w:val="00040AAB"/>
    <w:rsid w:val="00044F14"/>
    <w:rsid w:val="00045B93"/>
    <w:rsid w:val="00047101"/>
    <w:rsid w:val="000523E3"/>
    <w:rsid w:val="000533D4"/>
    <w:rsid w:val="00054A4A"/>
    <w:rsid w:val="000559FF"/>
    <w:rsid w:val="00056C34"/>
    <w:rsid w:val="00060C6B"/>
    <w:rsid w:val="00061C8B"/>
    <w:rsid w:val="0006261D"/>
    <w:rsid w:val="00063216"/>
    <w:rsid w:val="00067D79"/>
    <w:rsid w:val="00067F57"/>
    <w:rsid w:val="00072685"/>
    <w:rsid w:val="00074B75"/>
    <w:rsid w:val="00074C95"/>
    <w:rsid w:val="000833CB"/>
    <w:rsid w:val="00083C4A"/>
    <w:rsid w:val="00084EF1"/>
    <w:rsid w:val="00084FA5"/>
    <w:rsid w:val="0008664E"/>
    <w:rsid w:val="000922FB"/>
    <w:rsid w:val="000936F8"/>
    <w:rsid w:val="000958D3"/>
    <w:rsid w:val="00097C81"/>
    <w:rsid w:val="000A24D9"/>
    <w:rsid w:val="000A4FA1"/>
    <w:rsid w:val="000B0524"/>
    <w:rsid w:val="000B08CD"/>
    <w:rsid w:val="000B11D8"/>
    <w:rsid w:val="000B3B6A"/>
    <w:rsid w:val="000B4DD9"/>
    <w:rsid w:val="000B543B"/>
    <w:rsid w:val="000B5AD1"/>
    <w:rsid w:val="000B7306"/>
    <w:rsid w:val="000C6EE6"/>
    <w:rsid w:val="000C700D"/>
    <w:rsid w:val="000C7781"/>
    <w:rsid w:val="000C7C4B"/>
    <w:rsid w:val="000D1AA9"/>
    <w:rsid w:val="000D236A"/>
    <w:rsid w:val="000D266B"/>
    <w:rsid w:val="000D51D6"/>
    <w:rsid w:val="000D596C"/>
    <w:rsid w:val="000D71E4"/>
    <w:rsid w:val="000D764F"/>
    <w:rsid w:val="000D7B05"/>
    <w:rsid w:val="000E2335"/>
    <w:rsid w:val="000E33C5"/>
    <w:rsid w:val="000E586C"/>
    <w:rsid w:val="000E7F7A"/>
    <w:rsid w:val="000F1303"/>
    <w:rsid w:val="000F2B2B"/>
    <w:rsid w:val="000F2B97"/>
    <w:rsid w:val="000F472C"/>
    <w:rsid w:val="000F4AC7"/>
    <w:rsid w:val="000F7CCF"/>
    <w:rsid w:val="000F7F1F"/>
    <w:rsid w:val="00105BC9"/>
    <w:rsid w:val="00107509"/>
    <w:rsid w:val="00107B36"/>
    <w:rsid w:val="00107DEB"/>
    <w:rsid w:val="00111011"/>
    <w:rsid w:val="001114A8"/>
    <w:rsid w:val="00116DD8"/>
    <w:rsid w:val="00117CB8"/>
    <w:rsid w:val="00120C34"/>
    <w:rsid w:val="00125B06"/>
    <w:rsid w:val="00130C1B"/>
    <w:rsid w:val="00134D4F"/>
    <w:rsid w:val="001365BC"/>
    <w:rsid w:val="001370CC"/>
    <w:rsid w:val="001469C2"/>
    <w:rsid w:val="00147B03"/>
    <w:rsid w:val="001518D0"/>
    <w:rsid w:val="00152999"/>
    <w:rsid w:val="00152FD7"/>
    <w:rsid w:val="00153018"/>
    <w:rsid w:val="001566A0"/>
    <w:rsid w:val="00157973"/>
    <w:rsid w:val="00157B4E"/>
    <w:rsid w:val="00160526"/>
    <w:rsid w:val="001633B6"/>
    <w:rsid w:val="00163ADC"/>
    <w:rsid w:val="00163E87"/>
    <w:rsid w:val="001647AF"/>
    <w:rsid w:val="00164F2D"/>
    <w:rsid w:val="0016540D"/>
    <w:rsid w:val="00165819"/>
    <w:rsid w:val="001671EA"/>
    <w:rsid w:val="00170F37"/>
    <w:rsid w:val="00173FAE"/>
    <w:rsid w:val="00174ADC"/>
    <w:rsid w:val="001760BE"/>
    <w:rsid w:val="001823D1"/>
    <w:rsid w:val="0018508E"/>
    <w:rsid w:val="001906FB"/>
    <w:rsid w:val="001930A9"/>
    <w:rsid w:val="00193A73"/>
    <w:rsid w:val="0019511E"/>
    <w:rsid w:val="001963D1"/>
    <w:rsid w:val="00197473"/>
    <w:rsid w:val="001A099D"/>
    <w:rsid w:val="001A0AD0"/>
    <w:rsid w:val="001A71CA"/>
    <w:rsid w:val="001B09D3"/>
    <w:rsid w:val="001B17B0"/>
    <w:rsid w:val="001B2E99"/>
    <w:rsid w:val="001B5F71"/>
    <w:rsid w:val="001C4078"/>
    <w:rsid w:val="001C7707"/>
    <w:rsid w:val="001D0EEF"/>
    <w:rsid w:val="001D10C6"/>
    <w:rsid w:val="001E089C"/>
    <w:rsid w:val="001E18B4"/>
    <w:rsid w:val="001E190C"/>
    <w:rsid w:val="001E2B29"/>
    <w:rsid w:val="001E5897"/>
    <w:rsid w:val="001E611D"/>
    <w:rsid w:val="001E77B4"/>
    <w:rsid w:val="001F6754"/>
    <w:rsid w:val="00200A91"/>
    <w:rsid w:val="00201D8C"/>
    <w:rsid w:val="0020278D"/>
    <w:rsid w:val="00202F37"/>
    <w:rsid w:val="002034AD"/>
    <w:rsid w:val="00204368"/>
    <w:rsid w:val="0020592E"/>
    <w:rsid w:val="00206B73"/>
    <w:rsid w:val="00206C87"/>
    <w:rsid w:val="00207293"/>
    <w:rsid w:val="00207BA1"/>
    <w:rsid w:val="00211477"/>
    <w:rsid w:val="00211E9C"/>
    <w:rsid w:val="002120CC"/>
    <w:rsid w:val="002121B5"/>
    <w:rsid w:val="00212CC6"/>
    <w:rsid w:val="0021654C"/>
    <w:rsid w:val="00217D98"/>
    <w:rsid w:val="00220B80"/>
    <w:rsid w:val="00222C91"/>
    <w:rsid w:val="00224E60"/>
    <w:rsid w:val="00226B6A"/>
    <w:rsid w:val="00226E88"/>
    <w:rsid w:val="00226F0E"/>
    <w:rsid w:val="0023140D"/>
    <w:rsid w:val="00233F5E"/>
    <w:rsid w:val="00235ED8"/>
    <w:rsid w:val="002378C1"/>
    <w:rsid w:val="002418CD"/>
    <w:rsid w:val="002431CB"/>
    <w:rsid w:val="002434E6"/>
    <w:rsid w:val="00246AAA"/>
    <w:rsid w:val="00250CF4"/>
    <w:rsid w:val="002542BE"/>
    <w:rsid w:val="00254ACF"/>
    <w:rsid w:val="002554CB"/>
    <w:rsid w:val="00256323"/>
    <w:rsid w:val="002567FF"/>
    <w:rsid w:val="0026091E"/>
    <w:rsid w:val="002619E7"/>
    <w:rsid w:val="00261D7E"/>
    <w:rsid w:val="002646DC"/>
    <w:rsid w:val="00264C10"/>
    <w:rsid w:val="00264C65"/>
    <w:rsid w:val="002672AA"/>
    <w:rsid w:val="002705DE"/>
    <w:rsid w:val="00270612"/>
    <w:rsid w:val="0027139B"/>
    <w:rsid w:val="002735CE"/>
    <w:rsid w:val="00275663"/>
    <w:rsid w:val="0027752D"/>
    <w:rsid w:val="002775F3"/>
    <w:rsid w:val="00283575"/>
    <w:rsid w:val="002838CC"/>
    <w:rsid w:val="00284FDB"/>
    <w:rsid w:val="00286669"/>
    <w:rsid w:val="002879A1"/>
    <w:rsid w:val="00293955"/>
    <w:rsid w:val="00293AAB"/>
    <w:rsid w:val="00294556"/>
    <w:rsid w:val="00294D3E"/>
    <w:rsid w:val="002A03EF"/>
    <w:rsid w:val="002A32D5"/>
    <w:rsid w:val="002A3BAD"/>
    <w:rsid w:val="002A3CEC"/>
    <w:rsid w:val="002A7330"/>
    <w:rsid w:val="002B0D33"/>
    <w:rsid w:val="002B1A0D"/>
    <w:rsid w:val="002B2C84"/>
    <w:rsid w:val="002B3E41"/>
    <w:rsid w:val="002B3EB8"/>
    <w:rsid w:val="002B612A"/>
    <w:rsid w:val="002C160A"/>
    <w:rsid w:val="002C2AFF"/>
    <w:rsid w:val="002C3DB4"/>
    <w:rsid w:val="002C617F"/>
    <w:rsid w:val="002C66DB"/>
    <w:rsid w:val="002D076D"/>
    <w:rsid w:val="002D3862"/>
    <w:rsid w:val="002D3C7F"/>
    <w:rsid w:val="002D6BB5"/>
    <w:rsid w:val="002E256F"/>
    <w:rsid w:val="002E2AD1"/>
    <w:rsid w:val="002E5660"/>
    <w:rsid w:val="002E7280"/>
    <w:rsid w:val="002E7A55"/>
    <w:rsid w:val="002F3EA2"/>
    <w:rsid w:val="002F425D"/>
    <w:rsid w:val="00307BD1"/>
    <w:rsid w:val="00310164"/>
    <w:rsid w:val="00310AE6"/>
    <w:rsid w:val="003124FF"/>
    <w:rsid w:val="00312E98"/>
    <w:rsid w:val="0031308C"/>
    <w:rsid w:val="00313183"/>
    <w:rsid w:val="003135DC"/>
    <w:rsid w:val="00316C47"/>
    <w:rsid w:val="00321AB4"/>
    <w:rsid w:val="00321DF7"/>
    <w:rsid w:val="00323744"/>
    <w:rsid w:val="00323D37"/>
    <w:rsid w:val="00324982"/>
    <w:rsid w:val="00325C28"/>
    <w:rsid w:val="0032629D"/>
    <w:rsid w:val="0033219F"/>
    <w:rsid w:val="00332F5D"/>
    <w:rsid w:val="00333A45"/>
    <w:rsid w:val="00333ED6"/>
    <w:rsid w:val="003375B5"/>
    <w:rsid w:val="00337980"/>
    <w:rsid w:val="003403DE"/>
    <w:rsid w:val="00340E9A"/>
    <w:rsid w:val="003418F1"/>
    <w:rsid w:val="0034218B"/>
    <w:rsid w:val="003431EE"/>
    <w:rsid w:val="0034732F"/>
    <w:rsid w:val="00350E81"/>
    <w:rsid w:val="00351D29"/>
    <w:rsid w:val="003530B7"/>
    <w:rsid w:val="00355123"/>
    <w:rsid w:val="00355D1B"/>
    <w:rsid w:val="003575CD"/>
    <w:rsid w:val="00357828"/>
    <w:rsid w:val="0035796D"/>
    <w:rsid w:val="00360B9B"/>
    <w:rsid w:val="003653D7"/>
    <w:rsid w:val="003655F2"/>
    <w:rsid w:val="00367641"/>
    <w:rsid w:val="00372D73"/>
    <w:rsid w:val="00373166"/>
    <w:rsid w:val="00373EC2"/>
    <w:rsid w:val="003740EB"/>
    <w:rsid w:val="0037532C"/>
    <w:rsid w:val="0037752E"/>
    <w:rsid w:val="00377D50"/>
    <w:rsid w:val="00383052"/>
    <w:rsid w:val="00386ACB"/>
    <w:rsid w:val="00387CB7"/>
    <w:rsid w:val="003901C5"/>
    <w:rsid w:val="00391EC4"/>
    <w:rsid w:val="0039493A"/>
    <w:rsid w:val="00394BCA"/>
    <w:rsid w:val="00395DE7"/>
    <w:rsid w:val="003A0B81"/>
    <w:rsid w:val="003A29DE"/>
    <w:rsid w:val="003A7E2C"/>
    <w:rsid w:val="003B1D27"/>
    <w:rsid w:val="003B3648"/>
    <w:rsid w:val="003B491E"/>
    <w:rsid w:val="003B6DDA"/>
    <w:rsid w:val="003C1CBB"/>
    <w:rsid w:val="003C20B3"/>
    <w:rsid w:val="003C3761"/>
    <w:rsid w:val="003C455C"/>
    <w:rsid w:val="003C7500"/>
    <w:rsid w:val="003C7C17"/>
    <w:rsid w:val="003D20F4"/>
    <w:rsid w:val="003D3076"/>
    <w:rsid w:val="003D450B"/>
    <w:rsid w:val="003D5D9D"/>
    <w:rsid w:val="003D6FD7"/>
    <w:rsid w:val="003E05B3"/>
    <w:rsid w:val="003E0C37"/>
    <w:rsid w:val="003E21B9"/>
    <w:rsid w:val="003E28C8"/>
    <w:rsid w:val="003E319E"/>
    <w:rsid w:val="003E42F4"/>
    <w:rsid w:val="003E52DC"/>
    <w:rsid w:val="003E6F9B"/>
    <w:rsid w:val="003F03FC"/>
    <w:rsid w:val="003F096B"/>
    <w:rsid w:val="003F2CAF"/>
    <w:rsid w:val="003F59AE"/>
    <w:rsid w:val="003F5A05"/>
    <w:rsid w:val="00400BB0"/>
    <w:rsid w:val="004020E2"/>
    <w:rsid w:val="004023C5"/>
    <w:rsid w:val="0040497E"/>
    <w:rsid w:val="004056BD"/>
    <w:rsid w:val="0041114E"/>
    <w:rsid w:val="004127BD"/>
    <w:rsid w:val="00412E18"/>
    <w:rsid w:val="00412F95"/>
    <w:rsid w:val="004145EF"/>
    <w:rsid w:val="00414FC8"/>
    <w:rsid w:val="00415A84"/>
    <w:rsid w:val="00421B9D"/>
    <w:rsid w:val="0043005E"/>
    <w:rsid w:val="0043144D"/>
    <w:rsid w:val="004353D9"/>
    <w:rsid w:val="00440420"/>
    <w:rsid w:val="00440B96"/>
    <w:rsid w:val="00443352"/>
    <w:rsid w:val="00443FE4"/>
    <w:rsid w:val="00445ED6"/>
    <w:rsid w:val="004503E9"/>
    <w:rsid w:val="00451764"/>
    <w:rsid w:val="00452738"/>
    <w:rsid w:val="00454D28"/>
    <w:rsid w:val="00455104"/>
    <w:rsid w:val="0045627B"/>
    <w:rsid w:val="00456A36"/>
    <w:rsid w:val="00456E80"/>
    <w:rsid w:val="004614DE"/>
    <w:rsid w:val="0046242F"/>
    <w:rsid w:val="0046455F"/>
    <w:rsid w:val="00465406"/>
    <w:rsid w:val="00465424"/>
    <w:rsid w:val="00466301"/>
    <w:rsid w:val="0046671D"/>
    <w:rsid w:val="00466B9C"/>
    <w:rsid w:val="00470694"/>
    <w:rsid w:val="00471348"/>
    <w:rsid w:val="00471C2D"/>
    <w:rsid w:val="004759D7"/>
    <w:rsid w:val="00475A3D"/>
    <w:rsid w:val="00476157"/>
    <w:rsid w:val="00476CC6"/>
    <w:rsid w:val="00476F69"/>
    <w:rsid w:val="00480E1F"/>
    <w:rsid w:val="004836D3"/>
    <w:rsid w:val="00484541"/>
    <w:rsid w:val="004858F8"/>
    <w:rsid w:val="00492030"/>
    <w:rsid w:val="00493031"/>
    <w:rsid w:val="0049374B"/>
    <w:rsid w:val="00495A1A"/>
    <w:rsid w:val="004966CE"/>
    <w:rsid w:val="004A1014"/>
    <w:rsid w:val="004A162B"/>
    <w:rsid w:val="004A3F0D"/>
    <w:rsid w:val="004B07D2"/>
    <w:rsid w:val="004B2507"/>
    <w:rsid w:val="004B3694"/>
    <w:rsid w:val="004B69F8"/>
    <w:rsid w:val="004B6A10"/>
    <w:rsid w:val="004B7E39"/>
    <w:rsid w:val="004C1668"/>
    <w:rsid w:val="004C1E5C"/>
    <w:rsid w:val="004C2FB0"/>
    <w:rsid w:val="004C32CC"/>
    <w:rsid w:val="004C3BF3"/>
    <w:rsid w:val="004C49C1"/>
    <w:rsid w:val="004C4B33"/>
    <w:rsid w:val="004C79B3"/>
    <w:rsid w:val="004D0126"/>
    <w:rsid w:val="004D1FAB"/>
    <w:rsid w:val="004D5131"/>
    <w:rsid w:val="004D6061"/>
    <w:rsid w:val="004D697E"/>
    <w:rsid w:val="004E0D0E"/>
    <w:rsid w:val="004E1337"/>
    <w:rsid w:val="004E1884"/>
    <w:rsid w:val="004E4472"/>
    <w:rsid w:val="004E4487"/>
    <w:rsid w:val="004E51F7"/>
    <w:rsid w:val="004F1AE6"/>
    <w:rsid w:val="004F3ED4"/>
    <w:rsid w:val="004F6167"/>
    <w:rsid w:val="004F6B90"/>
    <w:rsid w:val="004F7025"/>
    <w:rsid w:val="00500291"/>
    <w:rsid w:val="0050138E"/>
    <w:rsid w:val="005032FD"/>
    <w:rsid w:val="00506284"/>
    <w:rsid w:val="00507967"/>
    <w:rsid w:val="0051028C"/>
    <w:rsid w:val="005159E4"/>
    <w:rsid w:val="00520A45"/>
    <w:rsid w:val="00522EE1"/>
    <w:rsid w:val="00523086"/>
    <w:rsid w:val="00523174"/>
    <w:rsid w:val="005254C3"/>
    <w:rsid w:val="00530C42"/>
    <w:rsid w:val="005311FD"/>
    <w:rsid w:val="0053337A"/>
    <w:rsid w:val="00533D33"/>
    <w:rsid w:val="0053520B"/>
    <w:rsid w:val="00537C4A"/>
    <w:rsid w:val="0054067F"/>
    <w:rsid w:val="00540AEF"/>
    <w:rsid w:val="0054219B"/>
    <w:rsid w:val="0054238F"/>
    <w:rsid w:val="0054503C"/>
    <w:rsid w:val="0055006E"/>
    <w:rsid w:val="0055058F"/>
    <w:rsid w:val="00550F6F"/>
    <w:rsid w:val="00553B4E"/>
    <w:rsid w:val="00555276"/>
    <w:rsid w:val="00556BF2"/>
    <w:rsid w:val="00560112"/>
    <w:rsid w:val="005616B9"/>
    <w:rsid w:val="005626C0"/>
    <w:rsid w:val="00563A71"/>
    <w:rsid w:val="0056404F"/>
    <w:rsid w:val="005641A8"/>
    <w:rsid w:val="00564996"/>
    <w:rsid w:val="0056639F"/>
    <w:rsid w:val="0056667E"/>
    <w:rsid w:val="005678C6"/>
    <w:rsid w:val="0057149E"/>
    <w:rsid w:val="00571B22"/>
    <w:rsid w:val="0057313F"/>
    <w:rsid w:val="0057316F"/>
    <w:rsid w:val="00581EAB"/>
    <w:rsid w:val="00583842"/>
    <w:rsid w:val="0058394E"/>
    <w:rsid w:val="00584484"/>
    <w:rsid w:val="00586077"/>
    <w:rsid w:val="00586884"/>
    <w:rsid w:val="00594FAC"/>
    <w:rsid w:val="005968E8"/>
    <w:rsid w:val="00596FAF"/>
    <w:rsid w:val="005A15FB"/>
    <w:rsid w:val="005A2F16"/>
    <w:rsid w:val="005A77A8"/>
    <w:rsid w:val="005B0185"/>
    <w:rsid w:val="005B2A9F"/>
    <w:rsid w:val="005B4624"/>
    <w:rsid w:val="005B4776"/>
    <w:rsid w:val="005B5B33"/>
    <w:rsid w:val="005B75A2"/>
    <w:rsid w:val="005B7A77"/>
    <w:rsid w:val="005C0402"/>
    <w:rsid w:val="005C051A"/>
    <w:rsid w:val="005C2372"/>
    <w:rsid w:val="005C4223"/>
    <w:rsid w:val="005C6675"/>
    <w:rsid w:val="005D145E"/>
    <w:rsid w:val="005D1AD1"/>
    <w:rsid w:val="005D36D9"/>
    <w:rsid w:val="005D3AA8"/>
    <w:rsid w:val="005E0460"/>
    <w:rsid w:val="005E1F64"/>
    <w:rsid w:val="005E23DC"/>
    <w:rsid w:val="005E3538"/>
    <w:rsid w:val="005E38B7"/>
    <w:rsid w:val="005E3C95"/>
    <w:rsid w:val="005E3E3B"/>
    <w:rsid w:val="005E49B7"/>
    <w:rsid w:val="005E4AF0"/>
    <w:rsid w:val="005E685D"/>
    <w:rsid w:val="005F0BFB"/>
    <w:rsid w:val="005F11D8"/>
    <w:rsid w:val="005F1DB6"/>
    <w:rsid w:val="005F2D14"/>
    <w:rsid w:val="005F50E8"/>
    <w:rsid w:val="005F578F"/>
    <w:rsid w:val="005F5A5E"/>
    <w:rsid w:val="006006E4"/>
    <w:rsid w:val="00602716"/>
    <w:rsid w:val="00602BE5"/>
    <w:rsid w:val="00602C88"/>
    <w:rsid w:val="00604658"/>
    <w:rsid w:val="00605178"/>
    <w:rsid w:val="0060619D"/>
    <w:rsid w:val="0060677A"/>
    <w:rsid w:val="00613FE9"/>
    <w:rsid w:val="00621B3D"/>
    <w:rsid w:val="00623132"/>
    <w:rsid w:val="00623809"/>
    <w:rsid w:val="0062507E"/>
    <w:rsid w:val="006255D7"/>
    <w:rsid w:val="006273B2"/>
    <w:rsid w:val="006348DD"/>
    <w:rsid w:val="0063563C"/>
    <w:rsid w:val="0063780C"/>
    <w:rsid w:val="00637A43"/>
    <w:rsid w:val="00637D3A"/>
    <w:rsid w:val="00637E92"/>
    <w:rsid w:val="006426B4"/>
    <w:rsid w:val="00642CB0"/>
    <w:rsid w:val="00644002"/>
    <w:rsid w:val="00644A1F"/>
    <w:rsid w:val="00650D28"/>
    <w:rsid w:val="00652E72"/>
    <w:rsid w:val="00654038"/>
    <w:rsid w:val="00654B0A"/>
    <w:rsid w:val="00654D52"/>
    <w:rsid w:val="00657B6A"/>
    <w:rsid w:val="00657CD8"/>
    <w:rsid w:val="006601EB"/>
    <w:rsid w:val="0066026A"/>
    <w:rsid w:val="00660D9F"/>
    <w:rsid w:val="00661175"/>
    <w:rsid w:val="00663045"/>
    <w:rsid w:val="00663117"/>
    <w:rsid w:val="006640C8"/>
    <w:rsid w:val="006644AB"/>
    <w:rsid w:val="00665E44"/>
    <w:rsid w:val="00666343"/>
    <w:rsid w:val="00666D45"/>
    <w:rsid w:val="00667350"/>
    <w:rsid w:val="00670680"/>
    <w:rsid w:val="00672194"/>
    <w:rsid w:val="006743ED"/>
    <w:rsid w:val="00675550"/>
    <w:rsid w:val="00675F2A"/>
    <w:rsid w:val="00680D13"/>
    <w:rsid w:val="0068212A"/>
    <w:rsid w:val="00682FD7"/>
    <w:rsid w:val="00683525"/>
    <w:rsid w:val="00684273"/>
    <w:rsid w:val="00684610"/>
    <w:rsid w:val="00690CB3"/>
    <w:rsid w:val="0069541B"/>
    <w:rsid w:val="00695EED"/>
    <w:rsid w:val="006A2198"/>
    <w:rsid w:val="006A444A"/>
    <w:rsid w:val="006A725A"/>
    <w:rsid w:val="006B2867"/>
    <w:rsid w:val="006B291C"/>
    <w:rsid w:val="006B2CE4"/>
    <w:rsid w:val="006C109E"/>
    <w:rsid w:val="006C6740"/>
    <w:rsid w:val="006C6A13"/>
    <w:rsid w:val="006C7172"/>
    <w:rsid w:val="006C7FBB"/>
    <w:rsid w:val="006D0774"/>
    <w:rsid w:val="006D0BC3"/>
    <w:rsid w:val="006D1DAC"/>
    <w:rsid w:val="006D2D19"/>
    <w:rsid w:val="006D49F9"/>
    <w:rsid w:val="006D7889"/>
    <w:rsid w:val="006E283D"/>
    <w:rsid w:val="006E2B86"/>
    <w:rsid w:val="006E35A3"/>
    <w:rsid w:val="006E5FF2"/>
    <w:rsid w:val="006E6E0B"/>
    <w:rsid w:val="006F1B2A"/>
    <w:rsid w:val="006F2DDB"/>
    <w:rsid w:val="006F48B9"/>
    <w:rsid w:val="006F6F28"/>
    <w:rsid w:val="00704313"/>
    <w:rsid w:val="007044B0"/>
    <w:rsid w:val="00705595"/>
    <w:rsid w:val="00705623"/>
    <w:rsid w:val="00705D4E"/>
    <w:rsid w:val="00706365"/>
    <w:rsid w:val="007068F2"/>
    <w:rsid w:val="007074C4"/>
    <w:rsid w:val="0071397C"/>
    <w:rsid w:val="00716A43"/>
    <w:rsid w:val="00716B61"/>
    <w:rsid w:val="00717A3E"/>
    <w:rsid w:val="007214B2"/>
    <w:rsid w:val="00721601"/>
    <w:rsid w:val="00721A83"/>
    <w:rsid w:val="00721CF3"/>
    <w:rsid w:val="007336B2"/>
    <w:rsid w:val="00733F25"/>
    <w:rsid w:val="0073735A"/>
    <w:rsid w:val="0073750F"/>
    <w:rsid w:val="00737752"/>
    <w:rsid w:val="00740186"/>
    <w:rsid w:val="00742BF1"/>
    <w:rsid w:val="0074448F"/>
    <w:rsid w:val="00745AFE"/>
    <w:rsid w:val="0074717E"/>
    <w:rsid w:val="007476CE"/>
    <w:rsid w:val="0075005E"/>
    <w:rsid w:val="00751C0D"/>
    <w:rsid w:val="007529D5"/>
    <w:rsid w:val="00753774"/>
    <w:rsid w:val="00755494"/>
    <w:rsid w:val="00755852"/>
    <w:rsid w:val="00756E21"/>
    <w:rsid w:val="007575ED"/>
    <w:rsid w:val="00757B1B"/>
    <w:rsid w:val="00760A01"/>
    <w:rsid w:val="00761082"/>
    <w:rsid w:val="007614C8"/>
    <w:rsid w:val="00764B49"/>
    <w:rsid w:val="007712EB"/>
    <w:rsid w:val="007724CA"/>
    <w:rsid w:val="00773312"/>
    <w:rsid w:val="007738AD"/>
    <w:rsid w:val="00781060"/>
    <w:rsid w:val="00782CEF"/>
    <w:rsid w:val="0078311C"/>
    <w:rsid w:val="007837A5"/>
    <w:rsid w:val="007850B8"/>
    <w:rsid w:val="007852C4"/>
    <w:rsid w:val="00790060"/>
    <w:rsid w:val="00790D5A"/>
    <w:rsid w:val="0079168D"/>
    <w:rsid w:val="00791CCF"/>
    <w:rsid w:val="00793BF4"/>
    <w:rsid w:val="00794B7C"/>
    <w:rsid w:val="00796984"/>
    <w:rsid w:val="007A0C1F"/>
    <w:rsid w:val="007A3575"/>
    <w:rsid w:val="007A5F8F"/>
    <w:rsid w:val="007A6CDA"/>
    <w:rsid w:val="007A7500"/>
    <w:rsid w:val="007B4FE2"/>
    <w:rsid w:val="007B5DBB"/>
    <w:rsid w:val="007C0B4D"/>
    <w:rsid w:val="007C38EB"/>
    <w:rsid w:val="007C3A4F"/>
    <w:rsid w:val="007C44C8"/>
    <w:rsid w:val="007C71DF"/>
    <w:rsid w:val="007C77E6"/>
    <w:rsid w:val="007C7A70"/>
    <w:rsid w:val="007D0638"/>
    <w:rsid w:val="007D0DE4"/>
    <w:rsid w:val="007D4A57"/>
    <w:rsid w:val="007D5C0D"/>
    <w:rsid w:val="007D68C0"/>
    <w:rsid w:val="007D6B1A"/>
    <w:rsid w:val="007D75F6"/>
    <w:rsid w:val="007E0544"/>
    <w:rsid w:val="007E1565"/>
    <w:rsid w:val="007E1B11"/>
    <w:rsid w:val="007E2407"/>
    <w:rsid w:val="007E4559"/>
    <w:rsid w:val="007E55C3"/>
    <w:rsid w:val="007F31A0"/>
    <w:rsid w:val="007F3A03"/>
    <w:rsid w:val="007F3B15"/>
    <w:rsid w:val="007F5300"/>
    <w:rsid w:val="007F75F1"/>
    <w:rsid w:val="007F7D02"/>
    <w:rsid w:val="008027FE"/>
    <w:rsid w:val="00803CF1"/>
    <w:rsid w:val="00805284"/>
    <w:rsid w:val="008119B2"/>
    <w:rsid w:val="00811AF0"/>
    <w:rsid w:val="008135CA"/>
    <w:rsid w:val="00821668"/>
    <w:rsid w:val="008231C0"/>
    <w:rsid w:val="00823C04"/>
    <w:rsid w:val="00824BB9"/>
    <w:rsid w:val="008251F1"/>
    <w:rsid w:val="00826B84"/>
    <w:rsid w:val="00830820"/>
    <w:rsid w:val="00831CEE"/>
    <w:rsid w:val="00834B19"/>
    <w:rsid w:val="00840FB5"/>
    <w:rsid w:val="008417B5"/>
    <w:rsid w:val="00843CF8"/>
    <w:rsid w:val="00846926"/>
    <w:rsid w:val="00846DBE"/>
    <w:rsid w:val="00847F21"/>
    <w:rsid w:val="0085175F"/>
    <w:rsid w:val="00851C38"/>
    <w:rsid w:val="00852F66"/>
    <w:rsid w:val="00854715"/>
    <w:rsid w:val="00855BB7"/>
    <w:rsid w:val="00860BB2"/>
    <w:rsid w:val="00860D5B"/>
    <w:rsid w:val="0086248C"/>
    <w:rsid w:val="0086313B"/>
    <w:rsid w:val="00863DEA"/>
    <w:rsid w:val="008667EE"/>
    <w:rsid w:val="00867EA3"/>
    <w:rsid w:val="00875512"/>
    <w:rsid w:val="00881EA6"/>
    <w:rsid w:val="008821A0"/>
    <w:rsid w:val="008825E0"/>
    <w:rsid w:val="00882A9C"/>
    <w:rsid w:val="00885013"/>
    <w:rsid w:val="00887521"/>
    <w:rsid w:val="00887988"/>
    <w:rsid w:val="008921E1"/>
    <w:rsid w:val="00894255"/>
    <w:rsid w:val="00894486"/>
    <w:rsid w:val="008947F8"/>
    <w:rsid w:val="00897631"/>
    <w:rsid w:val="00897D17"/>
    <w:rsid w:val="008A2D2C"/>
    <w:rsid w:val="008A2FD5"/>
    <w:rsid w:val="008A354C"/>
    <w:rsid w:val="008A3D78"/>
    <w:rsid w:val="008B1DC7"/>
    <w:rsid w:val="008B1FC6"/>
    <w:rsid w:val="008B2055"/>
    <w:rsid w:val="008B2109"/>
    <w:rsid w:val="008B464C"/>
    <w:rsid w:val="008B4AFD"/>
    <w:rsid w:val="008B4D65"/>
    <w:rsid w:val="008B5AB6"/>
    <w:rsid w:val="008B7A31"/>
    <w:rsid w:val="008C3DDC"/>
    <w:rsid w:val="008C408F"/>
    <w:rsid w:val="008C4933"/>
    <w:rsid w:val="008C5F2A"/>
    <w:rsid w:val="008D1EE0"/>
    <w:rsid w:val="008D2DB3"/>
    <w:rsid w:val="008D2DD1"/>
    <w:rsid w:val="008D3CBB"/>
    <w:rsid w:val="008E059B"/>
    <w:rsid w:val="008E0D44"/>
    <w:rsid w:val="008E2C9B"/>
    <w:rsid w:val="008E33EF"/>
    <w:rsid w:val="008E37BB"/>
    <w:rsid w:val="008E5124"/>
    <w:rsid w:val="008E520F"/>
    <w:rsid w:val="008E5B0B"/>
    <w:rsid w:val="008E6D3C"/>
    <w:rsid w:val="008E7107"/>
    <w:rsid w:val="008F0855"/>
    <w:rsid w:val="008F1370"/>
    <w:rsid w:val="008F2DE0"/>
    <w:rsid w:val="008F36CD"/>
    <w:rsid w:val="008F4697"/>
    <w:rsid w:val="008F699A"/>
    <w:rsid w:val="009032A2"/>
    <w:rsid w:val="009032EE"/>
    <w:rsid w:val="00904953"/>
    <w:rsid w:val="00905242"/>
    <w:rsid w:val="0091003A"/>
    <w:rsid w:val="0091180C"/>
    <w:rsid w:val="00912E6B"/>
    <w:rsid w:val="00913F63"/>
    <w:rsid w:val="009141CD"/>
    <w:rsid w:val="00915564"/>
    <w:rsid w:val="00915A2F"/>
    <w:rsid w:val="00916734"/>
    <w:rsid w:val="00920545"/>
    <w:rsid w:val="00920821"/>
    <w:rsid w:val="00921905"/>
    <w:rsid w:val="00921ED7"/>
    <w:rsid w:val="00921F89"/>
    <w:rsid w:val="00922AB7"/>
    <w:rsid w:val="00923214"/>
    <w:rsid w:val="00923633"/>
    <w:rsid w:val="00926BDA"/>
    <w:rsid w:val="0092786D"/>
    <w:rsid w:val="009326D7"/>
    <w:rsid w:val="0093316D"/>
    <w:rsid w:val="009336A8"/>
    <w:rsid w:val="0093785F"/>
    <w:rsid w:val="00937B41"/>
    <w:rsid w:val="00940AD4"/>
    <w:rsid w:val="00940E72"/>
    <w:rsid w:val="009417CD"/>
    <w:rsid w:val="0094638C"/>
    <w:rsid w:val="009463DA"/>
    <w:rsid w:val="00947CB9"/>
    <w:rsid w:val="00950CCF"/>
    <w:rsid w:val="00957304"/>
    <w:rsid w:val="009573DC"/>
    <w:rsid w:val="00960009"/>
    <w:rsid w:val="00960BE2"/>
    <w:rsid w:val="009612CD"/>
    <w:rsid w:val="00961DBE"/>
    <w:rsid w:val="00961DE7"/>
    <w:rsid w:val="00962DF7"/>
    <w:rsid w:val="009668CC"/>
    <w:rsid w:val="00970F2B"/>
    <w:rsid w:val="009711DD"/>
    <w:rsid w:val="00976729"/>
    <w:rsid w:val="00976FB9"/>
    <w:rsid w:val="0098205F"/>
    <w:rsid w:val="00982885"/>
    <w:rsid w:val="00983A6F"/>
    <w:rsid w:val="00985810"/>
    <w:rsid w:val="00987783"/>
    <w:rsid w:val="00990960"/>
    <w:rsid w:val="0099317D"/>
    <w:rsid w:val="00993485"/>
    <w:rsid w:val="0099654C"/>
    <w:rsid w:val="009A3D9A"/>
    <w:rsid w:val="009A4DF3"/>
    <w:rsid w:val="009A74CB"/>
    <w:rsid w:val="009B0B18"/>
    <w:rsid w:val="009B167E"/>
    <w:rsid w:val="009B3BAF"/>
    <w:rsid w:val="009B6E09"/>
    <w:rsid w:val="009B73A8"/>
    <w:rsid w:val="009C03F9"/>
    <w:rsid w:val="009C3689"/>
    <w:rsid w:val="009C3C41"/>
    <w:rsid w:val="009C59EC"/>
    <w:rsid w:val="009C6C92"/>
    <w:rsid w:val="009C6D7F"/>
    <w:rsid w:val="009D0584"/>
    <w:rsid w:val="009D090C"/>
    <w:rsid w:val="009D1F1B"/>
    <w:rsid w:val="009D219D"/>
    <w:rsid w:val="009D2373"/>
    <w:rsid w:val="009D29F3"/>
    <w:rsid w:val="009D2C88"/>
    <w:rsid w:val="009D4C9B"/>
    <w:rsid w:val="009D794E"/>
    <w:rsid w:val="009E047E"/>
    <w:rsid w:val="009E0538"/>
    <w:rsid w:val="009E1BAC"/>
    <w:rsid w:val="009E25BA"/>
    <w:rsid w:val="009E57B8"/>
    <w:rsid w:val="009E6AC2"/>
    <w:rsid w:val="009E6BF2"/>
    <w:rsid w:val="009F0078"/>
    <w:rsid w:val="009F0160"/>
    <w:rsid w:val="009F0BF6"/>
    <w:rsid w:val="009F1F99"/>
    <w:rsid w:val="009F2768"/>
    <w:rsid w:val="009F5938"/>
    <w:rsid w:val="009F72EF"/>
    <w:rsid w:val="00A00C1C"/>
    <w:rsid w:val="00A01341"/>
    <w:rsid w:val="00A074E4"/>
    <w:rsid w:val="00A10380"/>
    <w:rsid w:val="00A119C6"/>
    <w:rsid w:val="00A11F48"/>
    <w:rsid w:val="00A146AA"/>
    <w:rsid w:val="00A14AD9"/>
    <w:rsid w:val="00A1528F"/>
    <w:rsid w:val="00A15A32"/>
    <w:rsid w:val="00A16637"/>
    <w:rsid w:val="00A16668"/>
    <w:rsid w:val="00A21394"/>
    <w:rsid w:val="00A228B5"/>
    <w:rsid w:val="00A22CA0"/>
    <w:rsid w:val="00A2324B"/>
    <w:rsid w:val="00A24B0B"/>
    <w:rsid w:val="00A25FE7"/>
    <w:rsid w:val="00A26770"/>
    <w:rsid w:val="00A31216"/>
    <w:rsid w:val="00A32822"/>
    <w:rsid w:val="00A328D3"/>
    <w:rsid w:val="00A33A06"/>
    <w:rsid w:val="00A355C1"/>
    <w:rsid w:val="00A362E5"/>
    <w:rsid w:val="00A3635B"/>
    <w:rsid w:val="00A36911"/>
    <w:rsid w:val="00A37016"/>
    <w:rsid w:val="00A372C2"/>
    <w:rsid w:val="00A40ED6"/>
    <w:rsid w:val="00A415BA"/>
    <w:rsid w:val="00A429DE"/>
    <w:rsid w:val="00A4323E"/>
    <w:rsid w:val="00A4603D"/>
    <w:rsid w:val="00A46C40"/>
    <w:rsid w:val="00A4765F"/>
    <w:rsid w:val="00A47A47"/>
    <w:rsid w:val="00A47FA5"/>
    <w:rsid w:val="00A507D5"/>
    <w:rsid w:val="00A511D5"/>
    <w:rsid w:val="00A52B4B"/>
    <w:rsid w:val="00A52F06"/>
    <w:rsid w:val="00A533E0"/>
    <w:rsid w:val="00A547F5"/>
    <w:rsid w:val="00A54F1E"/>
    <w:rsid w:val="00A5633B"/>
    <w:rsid w:val="00A56748"/>
    <w:rsid w:val="00A572C7"/>
    <w:rsid w:val="00A60195"/>
    <w:rsid w:val="00A6063E"/>
    <w:rsid w:val="00A61125"/>
    <w:rsid w:val="00A62AAF"/>
    <w:rsid w:val="00A62EF9"/>
    <w:rsid w:val="00A6334F"/>
    <w:rsid w:val="00A63433"/>
    <w:rsid w:val="00A63913"/>
    <w:rsid w:val="00A65E91"/>
    <w:rsid w:val="00A66096"/>
    <w:rsid w:val="00A660F9"/>
    <w:rsid w:val="00A676E2"/>
    <w:rsid w:val="00A678CE"/>
    <w:rsid w:val="00A72DB1"/>
    <w:rsid w:val="00A77790"/>
    <w:rsid w:val="00A80AA1"/>
    <w:rsid w:val="00A80B28"/>
    <w:rsid w:val="00A84B65"/>
    <w:rsid w:val="00A85736"/>
    <w:rsid w:val="00A868C0"/>
    <w:rsid w:val="00A9002F"/>
    <w:rsid w:val="00A90809"/>
    <w:rsid w:val="00A9183C"/>
    <w:rsid w:val="00A94828"/>
    <w:rsid w:val="00AA0897"/>
    <w:rsid w:val="00AA16AA"/>
    <w:rsid w:val="00AA202F"/>
    <w:rsid w:val="00AA40E4"/>
    <w:rsid w:val="00AA7860"/>
    <w:rsid w:val="00AB0770"/>
    <w:rsid w:val="00AB2039"/>
    <w:rsid w:val="00AB57DF"/>
    <w:rsid w:val="00AB5B92"/>
    <w:rsid w:val="00AC0AD3"/>
    <w:rsid w:val="00AC1B9B"/>
    <w:rsid w:val="00AC2084"/>
    <w:rsid w:val="00AC419B"/>
    <w:rsid w:val="00AC463A"/>
    <w:rsid w:val="00AC5AC0"/>
    <w:rsid w:val="00AC63A0"/>
    <w:rsid w:val="00AD0A48"/>
    <w:rsid w:val="00AD61FF"/>
    <w:rsid w:val="00AD6952"/>
    <w:rsid w:val="00AD6BE5"/>
    <w:rsid w:val="00AE41D5"/>
    <w:rsid w:val="00AE7915"/>
    <w:rsid w:val="00AE7C1F"/>
    <w:rsid w:val="00AF164C"/>
    <w:rsid w:val="00AF2BBF"/>
    <w:rsid w:val="00AF5CA0"/>
    <w:rsid w:val="00AF5FC8"/>
    <w:rsid w:val="00AF7649"/>
    <w:rsid w:val="00B01150"/>
    <w:rsid w:val="00B079F7"/>
    <w:rsid w:val="00B10E7C"/>
    <w:rsid w:val="00B11CD5"/>
    <w:rsid w:val="00B12BCF"/>
    <w:rsid w:val="00B1347D"/>
    <w:rsid w:val="00B23052"/>
    <w:rsid w:val="00B23B3C"/>
    <w:rsid w:val="00B25658"/>
    <w:rsid w:val="00B27E53"/>
    <w:rsid w:val="00B32F0B"/>
    <w:rsid w:val="00B36E21"/>
    <w:rsid w:val="00B37180"/>
    <w:rsid w:val="00B41D84"/>
    <w:rsid w:val="00B43960"/>
    <w:rsid w:val="00B46EBF"/>
    <w:rsid w:val="00B471E3"/>
    <w:rsid w:val="00B504DF"/>
    <w:rsid w:val="00B50DCA"/>
    <w:rsid w:val="00B52870"/>
    <w:rsid w:val="00B533AC"/>
    <w:rsid w:val="00B56E08"/>
    <w:rsid w:val="00B60915"/>
    <w:rsid w:val="00B60A7D"/>
    <w:rsid w:val="00B62634"/>
    <w:rsid w:val="00B62B48"/>
    <w:rsid w:val="00B66421"/>
    <w:rsid w:val="00B667E5"/>
    <w:rsid w:val="00B67B97"/>
    <w:rsid w:val="00B70C75"/>
    <w:rsid w:val="00B72C90"/>
    <w:rsid w:val="00B737D3"/>
    <w:rsid w:val="00B85077"/>
    <w:rsid w:val="00B87724"/>
    <w:rsid w:val="00B904B0"/>
    <w:rsid w:val="00B94669"/>
    <w:rsid w:val="00B96363"/>
    <w:rsid w:val="00B9746D"/>
    <w:rsid w:val="00BA09B8"/>
    <w:rsid w:val="00BA0EDA"/>
    <w:rsid w:val="00BA13AE"/>
    <w:rsid w:val="00BA36CA"/>
    <w:rsid w:val="00BA391F"/>
    <w:rsid w:val="00BA4249"/>
    <w:rsid w:val="00BA4366"/>
    <w:rsid w:val="00BA497F"/>
    <w:rsid w:val="00BA5D71"/>
    <w:rsid w:val="00BA64E6"/>
    <w:rsid w:val="00BA7C6C"/>
    <w:rsid w:val="00BA7CF5"/>
    <w:rsid w:val="00BB114C"/>
    <w:rsid w:val="00BB2CB3"/>
    <w:rsid w:val="00BB3D9A"/>
    <w:rsid w:val="00BB3F83"/>
    <w:rsid w:val="00BB471A"/>
    <w:rsid w:val="00BB5844"/>
    <w:rsid w:val="00BB6F50"/>
    <w:rsid w:val="00BB79D0"/>
    <w:rsid w:val="00BB7AA5"/>
    <w:rsid w:val="00BB7C9C"/>
    <w:rsid w:val="00BC3299"/>
    <w:rsid w:val="00BC4E7A"/>
    <w:rsid w:val="00BD00AD"/>
    <w:rsid w:val="00BD0AC9"/>
    <w:rsid w:val="00BD1F12"/>
    <w:rsid w:val="00BD2B9C"/>
    <w:rsid w:val="00BD30BE"/>
    <w:rsid w:val="00BD313B"/>
    <w:rsid w:val="00BD3DF3"/>
    <w:rsid w:val="00BD66E4"/>
    <w:rsid w:val="00BE2E07"/>
    <w:rsid w:val="00BE3353"/>
    <w:rsid w:val="00BE50FC"/>
    <w:rsid w:val="00BE5811"/>
    <w:rsid w:val="00BF227F"/>
    <w:rsid w:val="00BF2AF8"/>
    <w:rsid w:val="00BF439F"/>
    <w:rsid w:val="00BF67B0"/>
    <w:rsid w:val="00C00EBD"/>
    <w:rsid w:val="00C02E17"/>
    <w:rsid w:val="00C02FF5"/>
    <w:rsid w:val="00C05EAA"/>
    <w:rsid w:val="00C063BF"/>
    <w:rsid w:val="00C06D60"/>
    <w:rsid w:val="00C078EF"/>
    <w:rsid w:val="00C10BD7"/>
    <w:rsid w:val="00C11326"/>
    <w:rsid w:val="00C13CD5"/>
    <w:rsid w:val="00C1520D"/>
    <w:rsid w:val="00C21E24"/>
    <w:rsid w:val="00C2366F"/>
    <w:rsid w:val="00C238B8"/>
    <w:rsid w:val="00C23ED8"/>
    <w:rsid w:val="00C2487C"/>
    <w:rsid w:val="00C320F9"/>
    <w:rsid w:val="00C33C4D"/>
    <w:rsid w:val="00C3517B"/>
    <w:rsid w:val="00C3566F"/>
    <w:rsid w:val="00C35DEB"/>
    <w:rsid w:val="00C428C5"/>
    <w:rsid w:val="00C42E9F"/>
    <w:rsid w:val="00C44D41"/>
    <w:rsid w:val="00C45EF3"/>
    <w:rsid w:val="00C51293"/>
    <w:rsid w:val="00C527BC"/>
    <w:rsid w:val="00C532F9"/>
    <w:rsid w:val="00C55A09"/>
    <w:rsid w:val="00C56B13"/>
    <w:rsid w:val="00C61FB2"/>
    <w:rsid w:val="00C62C93"/>
    <w:rsid w:val="00C66AEE"/>
    <w:rsid w:val="00C67CC3"/>
    <w:rsid w:val="00C7017E"/>
    <w:rsid w:val="00C72564"/>
    <w:rsid w:val="00C730AF"/>
    <w:rsid w:val="00C73144"/>
    <w:rsid w:val="00C74806"/>
    <w:rsid w:val="00C750D7"/>
    <w:rsid w:val="00C75F9A"/>
    <w:rsid w:val="00C76597"/>
    <w:rsid w:val="00C77063"/>
    <w:rsid w:val="00C77F47"/>
    <w:rsid w:val="00C806CA"/>
    <w:rsid w:val="00C80A27"/>
    <w:rsid w:val="00C80F8D"/>
    <w:rsid w:val="00C876C0"/>
    <w:rsid w:val="00C87FF2"/>
    <w:rsid w:val="00C917B2"/>
    <w:rsid w:val="00C973AD"/>
    <w:rsid w:val="00C9769B"/>
    <w:rsid w:val="00CA551A"/>
    <w:rsid w:val="00CA5990"/>
    <w:rsid w:val="00CA5D05"/>
    <w:rsid w:val="00CA7C20"/>
    <w:rsid w:val="00CB01C9"/>
    <w:rsid w:val="00CB166A"/>
    <w:rsid w:val="00CB1E66"/>
    <w:rsid w:val="00CB1ED6"/>
    <w:rsid w:val="00CB2375"/>
    <w:rsid w:val="00CB2BAE"/>
    <w:rsid w:val="00CB35D7"/>
    <w:rsid w:val="00CB369B"/>
    <w:rsid w:val="00CB4C92"/>
    <w:rsid w:val="00CB6516"/>
    <w:rsid w:val="00CB71D2"/>
    <w:rsid w:val="00CB7E51"/>
    <w:rsid w:val="00CC2B61"/>
    <w:rsid w:val="00CC355D"/>
    <w:rsid w:val="00CC36D4"/>
    <w:rsid w:val="00CC4432"/>
    <w:rsid w:val="00CC46B6"/>
    <w:rsid w:val="00CC4855"/>
    <w:rsid w:val="00CC51B7"/>
    <w:rsid w:val="00CC7520"/>
    <w:rsid w:val="00CD0FC7"/>
    <w:rsid w:val="00CD187B"/>
    <w:rsid w:val="00CD24D7"/>
    <w:rsid w:val="00CD4E39"/>
    <w:rsid w:val="00CD593E"/>
    <w:rsid w:val="00CD5DBA"/>
    <w:rsid w:val="00CD5DF8"/>
    <w:rsid w:val="00CD7D8F"/>
    <w:rsid w:val="00CD7EE4"/>
    <w:rsid w:val="00CD7FFE"/>
    <w:rsid w:val="00CE1982"/>
    <w:rsid w:val="00CE23D2"/>
    <w:rsid w:val="00CE3A3C"/>
    <w:rsid w:val="00CE4D47"/>
    <w:rsid w:val="00CF0554"/>
    <w:rsid w:val="00CF5FC1"/>
    <w:rsid w:val="00D00623"/>
    <w:rsid w:val="00D02080"/>
    <w:rsid w:val="00D0576D"/>
    <w:rsid w:val="00D075A4"/>
    <w:rsid w:val="00D125B8"/>
    <w:rsid w:val="00D14EC1"/>
    <w:rsid w:val="00D15A37"/>
    <w:rsid w:val="00D2467D"/>
    <w:rsid w:val="00D247C4"/>
    <w:rsid w:val="00D24CF7"/>
    <w:rsid w:val="00D2605A"/>
    <w:rsid w:val="00D26A15"/>
    <w:rsid w:val="00D27E29"/>
    <w:rsid w:val="00D31703"/>
    <w:rsid w:val="00D371A1"/>
    <w:rsid w:val="00D41552"/>
    <w:rsid w:val="00D43274"/>
    <w:rsid w:val="00D441CC"/>
    <w:rsid w:val="00D51B6A"/>
    <w:rsid w:val="00D51F81"/>
    <w:rsid w:val="00D52028"/>
    <w:rsid w:val="00D60032"/>
    <w:rsid w:val="00D6200D"/>
    <w:rsid w:val="00D63E35"/>
    <w:rsid w:val="00D66CD7"/>
    <w:rsid w:val="00D709BF"/>
    <w:rsid w:val="00D71B5B"/>
    <w:rsid w:val="00D71CCD"/>
    <w:rsid w:val="00D724B7"/>
    <w:rsid w:val="00D7259E"/>
    <w:rsid w:val="00D74C87"/>
    <w:rsid w:val="00D75A02"/>
    <w:rsid w:val="00D8004E"/>
    <w:rsid w:val="00D80261"/>
    <w:rsid w:val="00D81523"/>
    <w:rsid w:val="00D839D8"/>
    <w:rsid w:val="00D84F98"/>
    <w:rsid w:val="00D86BD2"/>
    <w:rsid w:val="00D91FEE"/>
    <w:rsid w:val="00D954B2"/>
    <w:rsid w:val="00D96CC2"/>
    <w:rsid w:val="00D97FF2"/>
    <w:rsid w:val="00DA00ED"/>
    <w:rsid w:val="00DA2DCC"/>
    <w:rsid w:val="00DA2E69"/>
    <w:rsid w:val="00DA4693"/>
    <w:rsid w:val="00DA6AF5"/>
    <w:rsid w:val="00DB07F3"/>
    <w:rsid w:val="00DB0E4B"/>
    <w:rsid w:val="00DB2603"/>
    <w:rsid w:val="00DB47CC"/>
    <w:rsid w:val="00DB60E0"/>
    <w:rsid w:val="00DC46C2"/>
    <w:rsid w:val="00DC5548"/>
    <w:rsid w:val="00DD048A"/>
    <w:rsid w:val="00DD36F2"/>
    <w:rsid w:val="00DD4C01"/>
    <w:rsid w:val="00DD55DE"/>
    <w:rsid w:val="00DD5DDF"/>
    <w:rsid w:val="00DD6D13"/>
    <w:rsid w:val="00DE11C5"/>
    <w:rsid w:val="00DE143B"/>
    <w:rsid w:val="00DE1FDC"/>
    <w:rsid w:val="00DE57D3"/>
    <w:rsid w:val="00DE607D"/>
    <w:rsid w:val="00DE79F6"/>
    <w:rsid w:val="00DE7B63"/>
    <w:rsid w:val="00DF0469"/>
    <w:rsid w:val="00DF08AE"/>
    <w:rsid w:val="00DF2E90"/>
    <w:rsid w:val="00DF33FC"/>
    <w:rsid w:val="00DF4706"/>
    <w:rsid w:val="00DF7F5E"/>
    <w:rsid w:val="00E00C6C"/>
    <w:rsid w:val="00E01939"/>
    <w:rsid w:val="00E01F35"/>
    <w:rsid w:val="00E04203"/>
    <w:rsid w:val="00E0645A"/>
    <w:rsid w:val="00E07FAE"/>
    <w:rsid w:val="00E106CE"/>
    <w:rsid w:val="00E11CB8"/>
    <w:rsid w:val="00E1272E"/>
    <w:rsid w:val="00E15E50"/>
    <w:rsid w:val="00E16978"/>
    <w:rsid w:val="00E1754E"/>
    <w:rsid w:val="00E17DE8"/>
    <w:rsid w:val="00E22FA5"/>
    <w:rsid w:val="00E23056"/>
    <w:rsid w:val="00E2465A"/>
    <w:rsid w:val="00E25739"/>
    <w:rsid w:val="00E34AEC"/>
    <w:rsid w:val="00E359D9"/>
    <w:rsid w:val="00E408FB"/>
    <w:rsid w:val="00E40E1F"/>
    <w:rsid w:val="00E43005"/>
    <w:rsid w:val="00E43A13"/>
    <w:rsid w:val="00E4489D"/>
    <w:rsid w:val="00E45BD5"/>
    <w:rsid w:val="00E46147"/>
    <w:rsid w:val="00E4759D"/>
    <w:rsid w:val="00E47951"/>
    <w:rsid w:val="00E524C9"/>
    <w:rsid w:val="00E5420C"/>
    <w:rsid w:val="00E54670"/>
    <w:rsid w:val="00E57AD0"/>
    <w:rsid w:val="00E61235"/>
    <w:rsid w:val="00E61A4F"/>
    <w:rsid w:val="00E61ACE"/>
    <w:rsid w:val="00E64C8D"/>
    <w:rsid w:val="00E661BF"/>
    <w:rsid w:val="00E72057"/>
    <w:rsid w:val="00E74CC0"/>
    <w:rsid w:val="00E74E25"/>
    <w:rsid w:val="00E75032"/>
    <w:rsid w:val="00E75961"/>
    <w:rsid w:val="00E75DAB"/>
    <w:rsid w:val="00E80F5A"/>
    <w:rsid w:val="00E84D31"/>
    <w:rsid w:val="00E86404"/>
    <w:rsid w:val="00E86DFA"/>
    <w:rsid w:val="00E875C2"/>
    <w:rsid w:val="00E921AF"/>
    <w:rsid w:val="00E92261"/>
    <w:rsid w:val="00E92A7A"/>
    <w:rsid w:val="00E95195"/>
    <w:rsid w:val="00E97BD0"/>
    <w:rsid w:val="00EA2ED6"/>
    <w:rsid w:val="00EA514E"/>
    <w:rsid w:val="00EB2C45"/>
    <w:rsid w:val="00EB34A9"/>
    <w:rsid w:val="00EB5223"/>
    <w:rsid w:val="00EB60A9"/>
    <w:rsid w:val="00EC1836"/>
    <w:rsid w:val="00EC4526"/>
    <w:rsid w:val="00EC79A9"/>
    <w:rsid w:val="00ED33AA"/>
    <w:rsid w:val="00EE14CA"/>
    <w:rsid w:val="00EE4454"/>
    <w:rsid w:val="00EE5170"/>
    <w:rsid w:val="00EE5A0F"/>
    <w:rsid w:val="00EE63D4"/>
    <w:rsid w:val="00EE6C5B"/>
    <w:rsid w:val="00EF0F63"/>
    <w:rsid w:val="00EF3069"/>
    <w:rsid w:val="00EF60DD"/>
    <w:rsid w:val="00EF741E"/>
    <w:rsid w:val="00EF7F90"/>
    <w:rsid w:val="00F00AD4"/>
    <w:rsid w:val="00F048FA"/>
    <w:rsid w:val="00F0490C"/>
    <w:rsid w:val="00F070D9"/>
    <w:rsid w:val="00F11D9C"/>
    <w:rsid w:val="00F13D73"/>
    <w:rsid w:val="00F14E9B"/>
    <w:rsid w:val="00F1553F"/>
    <w:rsid w:val="00F15FAD"/>
    <w:rsid w:val="00F211D6"/>
    <w:rsid w:val="00F24CEC"/>
    <w:rsid w:val="00F26BF3"/>
    <w:rsid w:val="00F26C6E"/>
    <w:rsid w:val="00F26D35"/>
    <w:rsid w:val="00F27E07"/>
    <w:rsid w:val="00F304C8"/>
    <w:rsid w:val="00F31621"/>
    <w:rsid w:val="00F32C7D"/>
    <w:rsid w:val="00F355F2"/>
    <w:rsid w:val="00F3695E"/>
    <w:rsid w:val="00F36BC1"/>
    <w:rsid w:val="00F36CAF"/>
    <w:rsid w:val="00F37AAC"/>
    <w:rsid w:val="00F37DF2"/>
    <w:rsid w:val="00F45649"/>
    <w:rsid w:val="00F514E5"/>
    <w:rsid w:val="00F52DDD"/>
    <w:rsid w:val="00F53CC1"/>
    <w:rsid w:val="00F5564E"/>
    <w:rsid w:val="00F568CB"/>
    <w:rsid w:val="00F57CDB"/>
    <w:rsid w:val="00F60C56"/>
    <w:rsid w:val="00F619A1"/>
    <w:rsid w:val="00F61AB2"/>
    <w:rsid w:val="00F63BF1"/>
    <w:rsid w:val="00F65715"/>
    <w:rsid w:val="00F65F35"/>
    <w:rsid w:val="00F67903"/>
    <w:rsid w:val="00F70011"/>
    <w:rsid w:val="00F71C44"/>
    <w:rsid w:val="00F723A3"/>
    <w:rsid w:val="00F730AC"/>
    <w:rsid w:val="00F75995"/>
    <w:rsid w:val="00F7671A"/>
    <w:rsid w:val="00F773D3"/>
    <w:rsid w:val="00F81CD8"/>
    <w:rsid w:val="00F82488"/>
    <w:rsid w:val="00F85330"/>
    <w:rsid w:val="00F85FFF"/>
    <w:rsid w:val="00F86CE6"/>
    <w:rsid w:val="00F933D9"/>
    <w:rsid w:val="00F95B22"/>
    <w:rsid w:val="00FA4D83"/>
    <w:rsid w:val="00FA4F10"/>
    <w:rsid w:val="00FA775C"/>
    <w:rsid w:val="00FB1929"/>
    <w:rsid w:val="00FB2EA7"/>
    <w:rsid w:val="00FB5CA0"/>
    <w:rsid w:val="00FB6FA6"/>
    <w:rsid w:val="00FB713B"/>
    <w:rsid w:val="00FC086C"/>
    <w:rsid w:val="00FC14AF"/>
    <w:rsid w:val="00FC168F"/>
    <w:rsid w:val="00FC4B82"/>
    <w:rsid w:val="00FC4B9B"/>
    <w:rsid w:val="00FC4D98"/>
    <w:rsid w:val="00FC6397"/>
    <w:rsid w:val="00FC63DD"/>
    <w:rsid w:val="00FC688B"/>
    <w:rsid w:val="00FC767D"/>
    <w:rsid w:val="00FC77A4"/>
    <w:rsid w:val="00FD0096"/>
    <w:rsid w:val="00FD0A69"/>
    <w:rsid w:val="00FD1A1F"/>
    <w:rsid w:val="00FD2CF2"/>
    <w:rsid w:val="00FD4F07"/>
    <w:rsid w:val="00FD59B2"/>
    <w:rsid w:val="00FD63DA"/>
    <w:rsid w:val="00FE1B82"/>
    <w:rsid w:val="00FE2270"/>
    <w:rsid w:val="00FE4127"/>
    <w:rsid w:val="00FE45F8"/>
    <w:rsid w:val="00FE66AB"/>
    <w:rsid w:val="00FE793C"/>
    <w:rsid w:val="00FF08B6"/>
    <w:rsid w:val="00FF278E"/>
    <w:rsid w:val="00FF4015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41CC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 Text"/>
    <w:basedOn w:val="Standaard"/>
    <w:rsid w:val="00D441CC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InitialStyle">
    <w:name w:val="InitialStyle"/>
    <w:rsid w:val="00D441CC"/>
    <w:rPr>
      <w:rFonts w:ascii="Courier New" w:hAnsi="Courier New" w:cs="Courier New"/>
      <w:sz w:val="24"/>
    </w:rPr>
  </w:style>
  <w:style w:type="paragraph" w:styleId="Koptekst">
    <w:name w:val="header"/>
    <w:basedOn w:val="Standaard"/>
    <w:rsid w:val="00D441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441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441CC"/>
  </w:style>
  <w:style w:type="paragraph" w:styleId="Ballontekst">
    <w:name w:val="Balloon Text"/>
    <w:basedOn w:val="Standaard"/>
    <w:semiHidden/>
    <w:rsid w:val="00D441CC"/>
    <w:rPr>
      <w:rFonts w:ascii="Tahoma" w:hAnsi="Tahoma" w:cs="Tahoma"/>
      <w:sz w:val="16"/>
      <w:szCs w:val="16"/>
    </w:rPr>
  </w:style>
  <w:style w:type="character" w:styleId="Hyperlink">
    <w:name w:val="Hyperlink"/>
    <w:rsid w:val="00D441CC"/>
    <w:rPr>
      <w:color w:val="0000FF"/>
      <w:u w:val="single"/>
    </w:rPr>
  </w:style>
  <w:style w:type="character" w:styleId="GevolgdeHyperlink">
    <w:name w:val="FollowedHyperlink"/>
    <w:rsid w:val="00FE1B82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CD5D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Geenafstand">
    <w:name w:val="No Spacing"/>
    <w:uiPriority w:val="1"/>
    <w:qFormat/>
    <w:rsid w:val="007A0C1F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F7F90"/>
    <w:rPr>
      <w:b/>
      <w:bCs/>
    </w:rPr>
  </w:style>
  <w:style w:type="paragraph" w:customStyle="1" w:styleId="Default">
    <w:name w:val="Default"/>
    <w:rsid w:val="000145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qFormat/>
    <w:rsid w:val="00A676E2"/>
    <w:rPr>
      <w:i/>
      <w:iCs/>
    </w:rPr>
  </w:style>
  <w:style w:type="paragraph" w:styleId="Normaalweb">
    <w:name w:val="Normal (Web)"/>
    <w:basedOn w:val="Standaard"/>
    <w:uiPriority w:val="99"/>
    <w:unhideWhenUsed/>
    <w:rsid w:val="008947F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54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504">
              <w:marLeft w:val="0"/>
              <w:marRight w:val="0"/>
              <w:marTop w:val="248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7412">
          <w:marLeft w:val="62"/>
          <w:marRight w:val="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77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34791-2099-4378-B587-F54CE137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bijeenkomst van het Platform Armoedebestrijding Waddinxveen</vt:lpstr>
    </vt:vector>
  </TitlesOfParts>
  <Company>SWW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bijeenkomst van het Platform Armoedebestrijding Waddinxveen</dc:title>
  <dc:subject>Verslag Platformvergadering 23 d.d. 130307</dc:subject>
  <dc:creator>SWW</dc:creator>
  <cp:lastModifiedBy>J. van Heemst</cp:lastModifiedBy>
  <cp:revision>3</cp:revision>
  <cp:lastPrinted>2017-07-13T18:14:00Z</cp:lastPrinted>
  <dcterms:created xsi:type="dcterms:W3CDTF">2017-11-01T19:16:00Z</dcterms:created>
  <dcterms:modified xsi:type="dcterms:W3CDTF">2017-11-01T19:20:00Z</dcterms:modified>
</cp:coreProperties>
</file>