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8" w:rsidRDefault="00621B3D">
      <w:r>
        <w:t xml:space="preserve"> </w:t>
      </w:r>
      <w:r w:rsidR="00EE5170">
        <w:t xml:space="preserve"> </w:t>
      </w:r>
    </w:p>
    <w:p w:rsidR="005968E8" w:rsidRDefault="005968E8"/>
    <w:p w:rsidR="005968E8" w:rsidRPr="00D41552" w:rsidRDefault="005968E8">
      <w:pPr>
        <w:jc w:val="center"/>
        <w:rPr>
          <w:rFonts w:cs="Arial"/>
          <w:b/>
          <w:szCs w:val="22"/>
        </w:rPr>
      </w:pPr>
      <w:r w:rsidRPr="00D41552">
        <w:rPr>
          <w:rFonts w:cs="Arial"/>
          <w:b/>
          <w:szCs w:val="22"/>
        </w:rPr>
        <w:t xml:space="preserve">Verslag van de bijeenkomst van het Platform </w:t>
      </w:r>
      <w:r w:rsidR="00A4765F" w:rsidRPr="00D41552">
        <w:rPr>
          <w:rFonts w:cs="Arial"/>
          <w:b/>
          <w:szCs w:val="22"/>
        </w:rPr>
        <w:t xml:space="preserve">Sociaal </w:t>
      </w:r>
      <w:r w:rsidRPr="00D41552">
        <w:rPr>
          <w:rFonts w:cs="Arial"/>
          <w:b/>
          <w:szCs w:val="22"/>
        </w:rPr>
        <w:t>Waddinxveen</w:t>
      </w:r>
      <w:r w:rsidR="00D41552">
        <w:rPr>
          <w:rFonts w:cs="Arial"/>
          <w:b/>
          <w:szCs w:val="22"/>
        </w:rPr>
        <w:t xml:space="preserve"> (PSW)</w:t>
      </w:r>
    </w:p>
    <w:p w:rsidR="005968E8" w:rsidRPr="00D41552" w:rsidRDefault="005968E8">
      <w:pPr>
        <w:jc w:val="center"/>
        <w:rPr>
          <w:rFonts w:cs="Arial"/>
          <w:b/>
          <w:szCs w:val="22"/>
        </w:rPr>
      </w:pPr>
      <w:r w:rsidRPr="00D41552">
        <w:rPr>
          <w:rFonts w:cs="Arial"/>
          <w:b/>
          <w:szCs w:val="22"/>
        </w:rPr>
        <w:t xml:space="preserve">gehouden op </w:t>
      </w:r>
      <w:r w:rsidR="00584484">
        <w:rPr>
          <w:rFonts w:cs="Arial"/>
          <w:b/>
          <w:szCs w:val="22"/>
        </w:rPr>
        <w:t>1</w:t>
      </w:r>
      <w:r w:rsidR="00CD24D7">
        <w:rPr>
          <w:rFonts w:cs="Arial"/>
          <w:b/>
          <w:szCs w:val="22"/>
        </w:rPr>
        <w:t>1</w:t>
      </w:r>
      <w:r w:rsidR="0046242F">
        <w:rPr>
          <w:rFonts w:cs="Arial"/>
          <w:b/>
          <w:szCs w:val="22"/>
        </w:rPr>
        <w:t xml:space="preserve"> </w:t>
      </w:r>
      <w:r w:rsidR="00CD24D7">
        <w:rPr>
          <w:rFonts w:cs="Arial"/>
          <w:b/>
          <w:szCs w:val="22"/>
        </w:rPr>
        <w:t>december</w:t>
      </w:r>
      <w:r w:rsidR="0046242F">
        <w:rPr>
          <w:rFonts w:cs="Arial"/>
          <w:b/>
          <w:szCs w:val="22"/>
        </w:rPr>
        <w:t xml:space="preserve"> 2014</w:t>
      </w:r>
    </w:p>
    <w:p w:rsidR="005968E8" w:rsidRPr="00D41552" w:rsidRDefault="007D5C0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(Concept)</w:t>
      </w:r>
    </w:p>
    <w:p w:rsidR="005968E8" w:rsidRPr="00D41552" w:rsidRDefault="005968E8">
      <w:pPr>
        <w:pStyle w:val="Koptekst"/>
        <w:tabs>
          <w:tab w:val="clear" w:pos="4536"/>
          <w:tab w:val="clear" w:pos="9072"/>
        </w:tabs>
        <w:rPr>
          <w:rFonts w:cs="Arial"/>
          <w:szCs w:val="22"/>
        </w:rPr>
      </w:pPr>
      <w:r w:rsidRPr="00D41552">
        <w:rPr>
          <w:rFonts w:cs="Arial"/>
          <w:szCs w:val="22"/>
        </w:rPr>
        <w:t>_______________________________________________________________________</w:t>
      </w:r>
    </w:p>
    <w:p w:rsidR="005968E8" w:rsidRPr="00D41552" w:rsidRDefault="005968E8">
      <w:pPr>
        <w:rPr>
          <w:rFonts w:cs="Arial"/>
          <w:szCs w:val="22"/>
        </w:rPr>
      </w:pPr>
    </w:p>
    <w:p w:rsidR="00A54F1E" w:rsidRDefault="00923214" w:rsidP="00CD24D7">
      <w:pPr>
        <w:ind w:left="1410" w:hanging="1410"/>
        <w:rPr>
          <w:rFonts w:cs="Arial"/>
          <w:szCs w:val="22"/>
        </w:rPr>
      </w:pPr>
      <w:r w:rsidRPr="001D10C6">
        <w:rPr>
          <w:rFonts w:cs="Arial"/>
          <w:szCs w:val="22"/>
        </w:rPr>
        <w:t>A</w:t>
      </w:r>
      <w:r w:rsidR="005968E8" w:rsidRPr="001D10C6">
        <w:rPr>
          <w:rFonts w:cs="Arial"/>
          <w:szCs w:val="22"/>
        </w:rPr>
        <w:t xml:space="preserve">anwezig: </w:t>
      </w:r>
      <w:r w:rsidRPr="001D10C6">
        <w:rPr>
          <w:rFonts w:cs="Arial"/>
          <w:szCs w:val="22"/>
        </w:rPr>
        <w:t xml:space="preserve"> </w:t>
      </w:r>
      <w:r w:rsidR="00D41552" w:rsidRPr="001D10C6">
        <w:rPr>
          <w:rFonts w:cs="Arial"/>
          <w:szCs w:val="22"/>
        </w:rPr>
        <w:tab/>
      </w:r>
      <w:r w:rsidR="00A54F1E" w:rsidRPr="001D10C6">
        <w:rPr>
          <w:rFonts w:cs="Arial"/>
          <w:szCs w:val="22"/>
          <w:u w:val="single"/>
        </w:rPr>
        <w:t>Namens PSW</w:t>
      </w:r>
      <w:r w:rsidR="00A54F1E" w:rsidRPr="001D10C6">
        <w:rPr>
          <w:rFonts w:cs="Arial"/>
          <w:szCs w:val="22"/>
        </w:rPr>
        <w:t xml:space="preserve">:  D. Lont (vz. PSW), </w:t>
      </w:r>
      <w:smartTag w:uri="urn:schemas-microsoft-com:office:smarttags" w:element="PersonName">
        <w:smartTagPr>
          <w:attr w:name="ProductID" w:val="L. Lekx"/>
        </w:smartTagPr>
        <w:r w:rsidR="00DF08AE" w:rsidRPr="001D10C6">
          <w:rPr>
            <w:rFonts w:cs="Arial"/>
            <w:szCs w:val="22"/>
          </w:rPr>
          <w:t xml:space="preserve">L. </w:t>
        </w:r>
        <w:r w:rsidRPr="001D10C6">
          <w:rPr>
            <w:rFonts w:cs="Arial"/>
            <w:szCs w:val="22"/>
          </w:rPr>
          <w:t>Lekx</w:t>
        </w:r>
      </w:smartTag>
      <w:r w:rsidRPr="001D10C6">
        <w:rPr>
          <w:rFonts w:cs="Arial"/>
          <w:szCs w:val="22"/>
        </w:rPr>
        <w:t xml:space="preserve"> (PGW),  </w:t>
      </w:r>
      <w:smartTag w:uri="urn:schemas-microsoft-com:office:smarttags" w:element="PersonName">
        <w:smartTagPr>
          <w:attr w:name="ProductID" w:val="H. van Velzen"/>
        </w:smartTagPr>
        <w:r w:rsidRPr="001D10C6">
          <w:rPr>
            <w:rFonts w:cs="Arial"/>
            <w:szCs w:val="22"/>
          </w:rPr>
          <w:t>H. van Velzen</w:t>
        </w:r>
      </w:smartTag>
      <w:r w:rsidRPr="001D10C6">
        <w:rPr>
          <w:rFonts w:cs="Arial"/>
          <w:szCs w:val="22"/>
        </w:rPr>
        <w:t xml:space="preserve"> (Zonnebloem),</w:t>
      </w:r>
      <w:r w:rsidR="00CD24D7" w:rsidRPr="001D10C6">
        <w:rPr>
          <w:rFonts w:cs="Arial"/>
          <w:szCs w:val="22"/>
        </w:rPr>
        <w:t xml:space="preserve"> </w:t>
      </w:r>
      <w:r w:rsidRPr="001D10C6">
        <w:rPr>
          <w:rFonts w:cs="Arial"/>
          <w:szCs w:val="22"/>
        </w:rPr>
        <w:t>P. van der Laarse (Care for Family)</w:t>
      </w:r>
      <w:r w:rsidR="00DF08AE" w:rsidRPr="001D10C6">
        <w:rPr>
          <w:rFonts w:cs="Arial"/>
          <w:szCs w:val="22"/>
        </w:rPr>
        <w:t>,  W. de Boer (Stichting Vrijwilligerswerk)</w:t>
      </w:r>
      <w:r w:rsidR="00246AAA">
        <w:rPr>
          <w:rFonts w:cs="Arial"/>
          <w:szCs w:val="22"/>
        </w:rPr>
        <w:t>,</w:t>
      </w:r>
      <w:r w:rsidR="00A54F1E" w:rsidRPr="001D10C6">
        <w:rPr>
          <w:rFonts w:cs="Arial"/>
          <w:szCs w:val="22"/>
        </w:rPr>
        <w:t xml:space="preserve"> K. Trommelen (WeWA</w:t>
      </w:r>
      <w:r w:rsidR="00A54F1E" w:rsidRPr="00CB01C9">
        <w:rPr>
          <w:rFonts w:cs="Arial"/>
          <w:szCs w:val="22"/>
        </w:rPr>
        <w:t>),</w:t>
      </w:r>
      <w:r w:rsidR="00CB01C9">
        <w:rPr>
          <w:rFonts w:cs="Arial"/>
          <w:szCs w:val="22"/>
        </w:rPr>
        <w:t xml:space="preserve"> </w:t>
      </w:r>
      <w:r w:rsidR="00246AAA">
        <w:rPr>
          <w:szCs w:val="22"/>
        </w:rPr>
        <w:t xml:space="preserve"> A. v.d. Maas (Gezamenlijke Diaconie), </w:t>
      </w:r>
      <w:r w:rsidR="00A54F1E" w:rsidRPr="001D10C6">
        <w:rPr>
          <w:rFonts w:cs="Arial"/>
          <w:szCs w:val="22"/>
        </w:rPr>
        <w:t>J. van Heemst (secr. PSW)</w:t>
      </w:r>
      <w:r w:rsidR="001D10C6">
        <w:rPr>
          <w:rFonts w:cs="Arial"/>
          <w:szCs w:val="22"/>
        </w:rPr>
        <w:t>.</w:t>
      </w:r>
      <w:r w:rsidR="00246AAA">
        <w:rPr>
          <w:rFonts w:cs="Arial"/>
          <w:szCs w:val="22"/>
        </w:rPr>
        <w:t xml:space="preserve"> </w:t>
      </w:r>
    </w:p>
    <w:p w:rsidR="00985810" w:rsidRDefault="001D10C6" w:rsidP="00A66096">
      <w:pPr>
        <w:ind w:left="1410"/>
        <w:rPr>
          <w:rFonts w:cs="Arial"/>
          <w:szCs w:val="22"/>
        </w:rPr>
      </w:pPr>
      <w:r w:rsidRPr="001D10C6">
        <w:rPr>
          <w:rFonts w:cs="Arial"/>
          <w:szCs w:val="22"/>
          <w:u w:val="single"/>
        </w:rPr>
        <w:t>Namens Gemeente Waddinxveen</w:t>
      </w:r>
      <w:r w:rsidR="00985810">
        <w:rPr>
          <w:rFonts w:cs="Arial"/>
          <w:szCs w:val="22"/>
        </w:rPr>
        <w:t>:  M. Vroom (weth.), R. Smit.</w:t>
      </w:r>
    </w:p>
    <w:p w:rsidR="00A54F1E" w:rsidRPr="001D10C6" w:rsidRDefault="00CB01C9" w:rsidP="00A66096">
      <w:pPr>
        <w:ind w:left="1410"/>
        <w:rPr>
          <w:rFonts w:cs="Arial"/>
          <w:szCs w:val="22"/>
        </w:rPr>
      </w:pPr>
      <w:r>
        <w:rPr>
          <w:rFonts w:cs="Arial"/>
          <w:szCs w:val="22"/>
          <w:u w:val="single"/>
        </w:rPr>
        <w:t>Gast</w:t>
      </w:r>
      <w:r w:rsidR="00985810" w:rsidRPr="00985810">
        <w:rPr>
          <w:rFonts w:cs="Arial"/>
          <w:szCs w:val="22"/>
        </w:rPr>
        <w:t>:</w:t>
      </w:r>
      <w:r w:rsidR="00985810">
        <w:rPr>
          <w:rFonts w:cs="Arial"/>
          <w:szCs w:val="22"/>
        </w:rPr>
        <w:t xml:space="preserve"> A. Boonstoppel</w:t>
      </w:r>
      <w:r w:rsidR="00A11F48">
        <w:rPr>
          <w:rFonts w:cs="Arial"/>
          <w:szCs w:val="22"/>
        </w:rPr>
        <w:t xml:space="preserve"> (GIDS</w:t>
      </w:r>
      <w:r>
        <w:rPr>
          <w:rFonts w:cs="Arial"/>
          <w:szCs w:val="22"/>
        </w:rPr>
        <w:t xml:space="preserve"> netwerk Waddinxveen</w:t>
      </w:r>
      <w:r w:rsidR="00A11F48">
        <w:rPr>
          <w:rFonts w:cs="Arial"/>
          <w:szCs w:val="22"/>
        </w:rPr>
        <w:t>)</w:t>
      </w:r>
      <w:r w:rsidR="00985810">
        <w:rPr>
          <w:rFonts w:cs="Arial"/>
          <w:szCs w:val="22"/>
        </w:rPr>
        <w:t>.</w:t>
      </w:r>
      <w:r w:rsidR="008921E1">
        <w:rPr>
          <w:rFonts w:cs="Arial"/>
          <w:szCs w:val="22"/>
        </w:rPr>
        <w:t xml:space="preserve"> </w:t>
      </w:r>
    </w:p>
    <w:p w:rsidR="001D10C6" w:rsidRPr="001D10C6" w:rsidRDefault="001D10C6" w:rsidP="00A66096">
      <w:pPr>
        <w:ind w:left="1410"/>
        <w:rPr>
          <w:rFonts w:cs="Arial"/>
          <w:szCs w:val="22"/>
        </w:rPr>
      </w:pPr>
    </w:p>
    <w:p w:rsidR="00923214" w:rsidRPr="00D41552" w:rsidRDefault="00D41552" w:rsidP="00D41552">
      <w:pPr>
        <w:rPr>
          <w:rFonts w:cs="Arial"/>
          <w:szCs w:val="22"/>
        </w:rPr>
      </w:pPr>
      <w:r w:rsidRPr="001D10C6">
        <w:rPr>
          <w:rFonts w:cs="Arial"/>
          <w:szCs w:val="22"/>
        </w:rPr>
        <w:t>Verslag:</w:t>
      </w:r>
      <w:r w:rsidRPr="001D10C6">
        <w:rPr>
          <w:rFonts w:cs="Arial"/>
          <w:szCs w:val="22"/>
        </w:rPr>
        <w:tab/>
      </w:r>
      <w:r w:rsidR="00923214" w:rsidRPr="001D10C6">
        <w:rPr>
          <w:rFonts w:cs="Arial"/>
          <w:szCs w:val="22"/>
        </w:rPr>
        <w:t xml:space="preserve">J. van </w:t>
      </w:r>
      <w:r w:rsidR="001D10C6" w:rsidRPr="001D10C6">
        <w:rPr>
          <w:rFonts w:cs="Arial"/>
          <w:szCs w:val="22"/>
        </w:rPr>
        <w:t>Heemst</w:t>
      </w:r>
    </w:p>
    <w:p w:rsidR="001D10C6" w:rsidRDefault="001D10C6" w:rsidP="001D10C6">
      <w:pPr>
        <w:rPr>
          <w:szCs w:val="22"/>
        </w:rPr>
      </w:pPr>
    </w:p>
    <w:p w:rsidR="00584484" w:rsidRDefault="001D10C6" w:rsidP="0021654C">
      <w:pPr>
        <w:numPr>
          <w:ilvl w:val="0"/>
          <w:numId w:val="1"/>
        </w:numPr>
        <w:rPr>
          <w:b/>
          <w:szCs w:val="22"/>
        </w:rPr>
      </w:pPr>
      <w:r w:rsidRPr="001D10C6">
        <w:rPr>
          <w:b/>
          <w:szCs w:val="22"/>
        </w:rPr>
        <w:t>O</w:t>
      </w:r>
      <w:r w:rsidR="00584484" w:rsidRPr="001D10C6">
        <w:rPr>
          <w:b/>
          <w:szCs w:val="22"/>
        </w:rPr>
        <w:t>pening</w:t>
      </w:r>
    </w:p>
    <w:p w:rsidR="001D10C6" w:rsidRDefault="001D10C6" w:rsidP="001D10C6">
      <w:pPr>
        <w:ind w:left="720"/>
        <w:rPr>
          <w:szCs w:val="22"/>
        </w:rPr>
      </w:pPr>
      <w:r w:rsidRPr="008921E1">
        <w:rPr>
          <w:szCs w:val="22"/>
        </w:rPr>
        <w:t>De voorzitter, dhr. Lont, opent</w:t>
      </w:r>
      <w:r w:rsidR="003D450B" w:rsidRPr="008921E1">
        <w:rPr>
          <w:szCs w:val="22"/>
        </w:rPr>
        <w:t xml:space="preserve"> </w:t>
      </w:r>
      <w:r w:rsidRPr="008921E1">
        <w:rPr>
          <w:szCs w:val="22"/>
        </w:rPr>
        <w:t>de vergadering en heet de aanwezigen welkom</w:t>
      </w:r>
      <w:r w:rsidR="008667EE" w:rsidRPr="008921E1">
        <w:rPr>
          <w:szCs w:val="22"/>
        </w:rPr>
        <w:t>,</w:t>
      </w:r>
      <w:r w:rsidR="00642CB0" w:rsidRPr="008921E1">
        <w:rPr>
          <w:szCs w:val="22"/>
        </w:rPr>
        <w:t xml:space="preserve"> </w:t>
      </w:r>
      <w:r w:rsidR="008667EE" w:rsidRPr="008921E1">
        <w:rPr>
          <w:szCs w:val="22"/>
        </w:rPr>
        <w:t>i</w:t>
      </w:r>
      <w:r w:rsidR="00FF4B00" w:rsidRPr="008921E1">
        <w:rPr>
          <w:szCs w:val="22"/>
        </w:rPr>
        <w:t>n het bijzonder</w:t>
      </w:r>
      <w:r w:rsidR="00642CB0" w:rsidRPr="008921E1">
        <w:rPr>
          <w:szCs w:val="22"/>
        </w:rPr>
        <w:t xml:space="preserve"> </w:t>
      </w:r>
      <w:r w:rsidR="00FF4B00" w:rsidRPr="008921E1">
        <w:rPr>
          <w:szCs w:val="22"/>
        </w:rPr>
        <w:t xml:space="preserve">de namens de </w:t>
      </w:r>
      <w:r w:rsidR="005A77A8" w:rsidRPr="008921E1">
        <w:rPr>
          <w:szCs w:val="22"/>
        </w:rPr>
        <w:t>G</w:t>
      </w:r>
      <w:r w:rsidR="00642CB0" w:rsidRPr="008921E1">
        <w:rPr>
          <w:szCs w:val="22"/>
        </w:rPr>
        <w:t xml:space="preserve">emeente </w:t>
      </w:r>
      <w:r w:rsidR="00FF4B00" w:rsidRPr="008921E1">
        <w:rPr>
          <w:szCs w:val="22"/>
        </w:rPr>
        <w:t xml:space="preserve">aanwezige </w:t>
      </w:r>
      <w:r w:rsidR="00CD24D7">
        <w:rPr>
          <w:szCs w:val="22"/>
        </w:rPr>
        <w:t xml:space="preserve">heren </w:t>
      </w:r>
      <w:r w:rsidR="00642CB0" w:rsidRPr="008921E1">
        <w:rPr>
          <w:szCs w:val="22"/>
        </w:rPr>
        <w:t xml:space="preserve"> </w:t>
      </w:r>
      <w:r w:rsidR="00FF4B00" w:rsidRPr="00672194">
        <w:rPr>
          <w:szCs w:val="22"/>
        </w:rPr>
        <w:t>M. Vroom</w:t>
      </w:r>
      <w:r w:rsidR="00CD24D7">
        <w:rPr>
          <w:szCs w:val="22"/>
        </w:rPr>
        <w:t xml:space="preserve"> (weth.)</w:t>
      </w:r>
      <w:r w:rsidR="00FF4B00" w:rsidRPr="008921E1">
        <w:rPr>
          <w:szCs w:val="22"/>
        </w:rPr>
        <w:t xml:space="preserve"> en de he</w:t>
      </w:r>
      <w:r w:rsidR="00AC2084" w:rsidRPr="008921E1">
        <w:rPr>
          <w:szCs w:val="22"/>
        </w:rPr>
        <w:t>e</w:t>
      </w:r>
      <w:r w:rsidR="00FF4B00" w:rsidRPr="008921E1">
        <w:rPr>
          <w:szCs w:val="22"/>
        </w:rPr>
        <w:t xml:space="preserve">r </w:t>
      </w:r>
      <w:r w:rsidR="00A11F48">
        <w:rPr>
          <w:szCs w:val="22"/>
        </w:rPr>
        <w:t>R. Smit</w:t>
      </w:r>
      <w:r w:rsidR="00FF4B00" w:rsidRPr="008921E1">
        <w:rPr>
          <w:szCs w:val="22"/>
        </w:rPr>
        <w:t xml:space="preserve">. Verder een speciaal woord van welkom voor dhr. </w:t>
      </w:r>
      <w:r w:rsidR="00CD24D7">
        <w:rPr>
          <w:szCs w:val="22"/>
        </w:rPr>
        <w:t>A. Boonstoppel</w:t>
      </w:r>
      <w:r>
        <w:rPr>
          <w:szCs w:val="22"/>
        </w:rPr>
        <w:t xml:space="preserve"> </w:t>
      </w:r>
      <w:r w:rsidR="00A11F48">
        <w:rPr>
          <w:szCs w:val="22"/>
        </w:rPr>
        <w:t>van GIDS</w:t>
      </w:r>
    </w:p>
    <w:p w:rsidR="00A11F48" w:rsidRDefault="00A11F48" w:rsidP="001D10C6">
      <w:pPr>
        <w:ind w:left="720"/>
        <w:rPr>
          <w:szCs w:val="22"/>
        </w:rPr>
      </w:pPr>
      <w:r>
        <w:rPr>
          <w:szCs w:val="22"/>
        </w:rPr>
        <w:t>Netwerk Waddinxveen.</w:t>
      </w:r>
    </w:p>
    <w:p w:rsidR="00A11F48" w:rsidRDefault="00A11F48" w:rsidP="001D10C6">
      <w:pPr>
        <w:ind w:left="720"/>
        <w:rPr>
          <w:szCs w:val="22"/>
        </w:rPr>
      </w:pPr>
    </w:p>
    <w:p w:rsidR="002C617F" w:rsidRPr="002C617F" w:rsidRDefault="00A11F48" w:rsidP="002C617F">
      <w:pPr>
        <w:numPr>
          <w:ilvl w:val="0"/>
          <w:numId w:val="1"/>
        </w:numPr>
        <w:rPr>
          <w:szCs w:val="22"/>
        </w:rPr>
      </w:pPr>
      <w:r w:rsidRPr="002C617F">
        <w:rPr>
          <w:b/>
          <w:szCs w:val="22"/>
        </w:rPr>
        <w:t>GIDS Netwerk Waddinxveen</w:t>
      </w:r>
      <w:r w:rsidR="002C617F" w:rsidRPr="002C617F">
        <w:rPr>
          <w:szCs w:val="22"/>
        </w:rPr>
        <w:t xml:space="preserve"> </w:t>
      </w:r>
      <w:r w:rsidR="007D75F6" w:rsidRPr="007D75F6">
        <w:rPr>
          <w:b/>
          <w:szCs w:val="22"/>
        </w:rPr>
        <w:t>(ingelast agendapunt)</w:t>
      </w:r>
    </w:p>
    <w:p w:rsidR="002C617F" w:rsidRDefault="002C617F" w:rsidP="006644AB">
      <w:pPr>
        <w:ind w:left="720"/>
      </w:pPr>
      <w:r>
        <w:t xml:space="preserve">Het PSW heeft ingestemd met een verzoek van </w:t>
      </w:r>
      <w:r w:rsidR="006644AB">
        <w:t xml:space="preserve">GIDSnetwerk Waddinxveen </w:t>
      </w:r>
      <w:r>
        <w:t>om een korte uiteenzetting te mogen geven over haar doelstellingen en activiteiten. Dit gebeurt bij monde van dhr. Boonstoppel.</w:t>
      </w:r>
    </w:p>
    <w:p w:rsidR="002C617F" w:rsidRDefault="002C617F" w:rsidP="006644AB">
      <w:pPr>
        <w:ind w:left="720"/>
      </w:pPr>
      <w:r>
        <w:t xml:space="preserve">Het netwerk beoogt </w:t>
      </w:r>
      <w:r w:rsidR="006644AB">
        <w:t>mensen</w:t>
      </w:r>
      <w:r>
        <w:t xml:space="preserve"> en organisaties </w:t>
      </w:r>
      <w:r w:rsidR="006644AB">
        <w:t xml:space="preserve">die een bijdrage willen leveren aan een gezonde lokale samenleving </w:t>
      </w:r>
      <w:r>
        <w:t xml:space="preserve">met elkaar te </w:t>
      </w:r>
      <w:r w:rsidR="006644AB">
        <w:t>verbinden. Deze mensen</w:t>
      </w:r>
      <w:r w:rsidR="00E01939">
        <w:t>/organisaties</w:t>
      </w:r>
      <w:r>
        <w:t>,</w:t>
      </w:r>
      <w:r w:rsidR="006644AB">
        <w:t xml:space="preserve"> met verschillende achtergrond</w:t>
      </w:r>
      <w:r>
        <w:t>,</w:t>
      </w:r>
      <w:r w:rsidR="006644AB">
        <w:t xml:space="preserve"> hebben</w:t>
      </w:r>
      <w:r w:rsidR="00CB01C9">
        <w:t xml:space="preserve"> naar de mening van GIDS</w:t>
      </w:r>
      <w:r w:rsidR="006644AB">
        <w:t xml:space="preserve"> samen de kracht om kansen te benutten en problemen aan te pakken</w:t>
      </w:r>
      <w:r w:rsidR="00CB01C9">
        <w:t xml:space="preserve"> op lokaal niveau</w:t>
      </w:r>
      <w:r w:rsidR="006644AB">
        <w:t>.</w:t>
      </w:r>
    </w:p>
    <w:p w:rsidR="006644AB" w:rsidRDefault="006644AB" w:rsidP="006644AB">
      <w:pPr>
        <w:ind w:left="720"/>
      </w:pPr>
      <w:r>
        <w:t xml:space="preserve"> Het netwerk wil bestaande organisaties stimuleren hun krachten te bundelen.</w:t>
      </w:r>
      <w:r w:rsidR="00F61AB2">
        <w:t xml:space="preserve"> GIDS netwerk wil met name </w:t>
      </w:r>
      <w:r w:rsidR="00E01939">
        <w:t xml:space="preserve">verbindend te werk t.a.v. </w:t>
      </w:r>
      <w:r w:rsidR="00F61AB2">
        <w:t>de ontwikkeling van projecten welke beogen de afstand tot de arbeidsmarkt te verkleinen voor groepen in de Waddinxveense samenleving die zich buiten de arbeidsmarkt bevinden.</w:t>
      </w:r>
      <w:r>
        <w:t xml:space="preserve"> </w:t>
      </w:r>
      <w:r w:rsidR="00E01939">
        <w:t>Het netwerk wil ook ‘ maatjes’ een rol geven bij deze projecten.</w:t>
      </w:r>
    </w:p>
    <w:p w:rsidR="00F61AB2" w:rsidRDefault="00E01939" w:rsidP="00F61AB2">
      <w:pPr>
        <w:ind w:left="720"/>
      </w:pPr>
      <w:r>
        <w:t>H</w:t>
      </w:r>
      <w:r w:rsidR="006644AB">
        <w:t xml:space="preserve">et netwerk </w:t>
      </w:r>
      <w:r>
        <w:t xml:space="preserve">is opgezet </w:t>
      </w:r>
      <w:r w:rsidR="006644AB">
        <w:t xml:space="preserve">vanuit een christelijke/verbindende sociale bewogenheid. </w:t>
      </w:r>
      <w:r>
        <w:t>Echter, het</w:t>
      </w:r>
      <w:r w:rsidR="006644AB">
        <w:t xml:space="preserve"> wordt gevormd door lokale</w:t>
      </w:r>
      <w:r>
        <w:t xml:space="preserve"> betrokkenen,</w:t>
      </w:r>
      <w:r w:rsidR="006644AB">
        <w:t xml:space="preserve"> ongeacht hun religieuze overtuiging. GIDSnetwerk  Waddinxveen maakt onderdeel uit van een landelijk netwerk.</w:t>
      </w:r>
      <w:r w:rsidR="00F61AB2">
        <w:t xml:space="preserve"> (GIDS staat voor: ‘Geloven In De Samenleving’).</w:t>
      </w:r>
      <w:r w:rsidR="002C617F">
        <w:t xml:space="preserve"> </w:t>
      </w:r>
      <w:r w:rsidR="00F61AB2">
        <w:t xml:space="preserve"> </w:t>
      </w:r>
      <w:r w:rsidR="002C617F">
        <w:t xml:space="preserve">Voor het opstarten van haar activiteiten is het netwerk </w:t>
      </w:r>
      <w:r w:rsidR="00F61AB2">
        <w:t>op dit ogenblik bezig het Waddinxveense sociale landschap</w:t>
      </w:r>
      <w:r w:rsidR="002C617F">
        <w:t xml:space="preserve"> in kaart te brengen. </w:t>
      </w:r>
      <w:r>
        <w:t xml:space="preserve">(voor meer info zie: </w:t>
      </w:r>
      <w:hyperlink r:id="rId8" w:history="1">
        <w:r w:rsidRPr="00817AA1">
          <w:rPr>
            <w:rStyle w:val="Hyperlink"/>
          </w:rPr>
          <w:t>http://www.gidsnetwerkwaddinxveen.nl</w:t>
        </w:r>
      </w:hyperlink>
      <w:r>
        <w:t xml:space="preserve">). </w:t>
      </w:r>
    </w:p>
    <w:p w:rsidR="006644AB" w:rsidRDefault="006644AB" w:rsidP="006644AB">
      <w:pPr>
        <w:ind w:left="720"/>
        <w:rPr>
          <w:rFonts w:cs="Arial"/>
          <w:szCs w:val="22"/>
        </w:rPr>
      </w:pPr>
    </w:p>
    <w:p w:rsidR="00A11F48" w:rsidRDefault="00E01939" w:rsidP="001D10C6">
      <w:pPr>
        <w:ind w:left="720"/>
        <w:rPr>
          <w:szCs w:val="22"/>
        </w:rPr>
      </w:pPr>
      <w:r>
        <w:rPr>
          <w:szCs w:val="22"/>
        </w:rPr>
        <w:t xml:space="preserve">Na de presentatie </w:t>
      </w:r>
      <w:r w:rsidR="00CB1ED6">
        <w:rPr>
          <w:szCs w:val="22"/>
        </w:rPr>
        <w:t>spreekt  dhr. Vro</w:t>
      </w:r>
      <w:r w:rsidR="00CE1982">
        <w:rPr>
          <w:szCs w:val="22"/>
        </w:rPr>
        <w:t>om zijn waardering uit voor datgene wat het GIDS netwerk nastreeft.</w:t>
      </w:r>
    </w:p>
    <w:p w:rsidR="00CB01C9" w:rsidRDefault="00A11F48" w:rsidP="001D10C6">
      <w:pPr>
        <w:ind w:firstLine="45"/>
        <w:rPr>
          <w:szCs w:val="22"/>
        </w:rPr>
      </w:pPr>
      <w:r>
        <w:rPr>
          <w:szCs w:val="22"/>
        </w:rPr>
        <w:tab/>
      </w:r>
      <w:r w:rsidR="00CB01C9">
        <w:rPr>
          <w:szCs w:val="22"/>
        </w:rPr>
        <w:t xml:space="preserve">Dhr. Lont is van mening dat </w:t>
      </w:r>
      <w:r w:rsidR="004F1AE6">
        <w:rPr>
          <w:szCs w:val="22"/>
        </w:rPr>
        <w:t xml:space="preserve">de doelstellingen van </w:t>
      </w:r>
      <w:r w:rsidR="00CB01C9">
        <w:rPr>
          <w:szCs w:val="22"/>
        </w:rPr>
        <w:t xml:space="preserve">het </w:t>
      </w:r>
      <w:r w:rsidR="00CE1982">
        <w:rPr>
          <w:szCs w:val="22"/>
        </w:rPr>
        <w:t xml:space="preserve">netwerk zeer </w:t>
      </w:r>
      <w:r w:rsidR="00CB01C9">
        <w:rPr>
          <w:szCs w:val="22"/>
        </w:rPr>
        <w:t>goed aansluit</w:t>
      </w:r>
      <w:r w:rsidR="00821668">
        <w:rPr>
          <w:szCs w:val="22"/>
        </w:rPr>
        <w:t>en</w:t>
      </w:r>
      <w:r w:rsidR="00CB01C9">
        <w:rPr>
          <w:szCs w:val="22"/>
        </w:rPr>
        <w:t xml:space="preserve"> </w:t>
      </w:r>
      <w:r w:rsidR="00821668">
        <w:rPr>
          <w:szCs w:val="22"/>
        </w:rPr>
        <w:tab/>
      </w:r>
      <w:r w:rsidR="00CB01C9">
        <w:rPr>
          <w:szCs w:val="22"/>
        </w:rPr>
        <w:t xml:space="preserve">bij </w:t>
      </w:r>
      <w:r w:rsidR="00CE1982">
        <w:rPr>
          <w:szCs w:val="22"/>
        </w:rPr>
        <w:t>d</w:t>
      </w:r>
      <w:r w:rsidR="004F1AE6">
        <w:rPr>
          <w:szCs w:val="22"/>
        </w:rPr>
        <w:t>i</w:t>
      </w:r>
      <w:r w:rsidR="00CE1982">
        <w:rPr>
          <w:szCs w:val="22"/>
        </w:rPr>
        <w:t>e van</w:t>
      </w:r>
      <w:r w:rsidR="004F1AE6">
        <w:rPr>
          <w:szCs w:val="22"/>
        </w:rPr>
        <w:t xml:space="preserve"> </w:t>
      </w:r>
      <w:r w:rsidR="00CB01C9">
        <w:rPr>
          <w:szCs w:val="22"/>
        </w:rPr>
        <w:t>het PSW</w:t>
      </w:r>
      <w:r w:rsidR="004F1AE6">
        <w:rPr>
          <w:szCs w:val="22"/>
        </w:rPr>
        <w:t>. Hij</w:t>
      </w:r>
      <w:r w:rsidR="00CB01C9">
        <w:rPr>
          <w:szCs w:val="22"/>
        </w:rPr>
        <w:t xml:space="preserve"> bedankt dhr.</w:t>
      </w:r>
      <w:r w:rsidR="00CE1982">
        <w:rPr>
          <w:szCs w:val="22"/>
        </w:rPr>
        <w:t xml:space="preserve"> </w:t>
      </w:r>
      <w:r w:rsidR="00CB01C9">
        <w:rPr>
          <w:szCs w:val="22"/>
        </w:rPr>
        <w:t xml:space="preserve">Boonstoppel voor </w:t>
      </w:r>
      <w:r w:rsidR="00CE1982">
        <w:rPr>
          <w:szCs w:val="22"/>
        </w:rPr>
        <w:t>zijn uiteenzetting.</w:t>
      </w:r>
    </w:p>
    <w:p w:rsidR="00584484" w:rsidRPr="0076765D" w:rsidRDefault="00A11F48" w:rsidP="001D10C6">
      <w:pPr>
        <w:ind w:firstLine="45"/>
        <w:rPr>
          <w:szCs w:val="22"/>
        </w:rPr>
      </w:pPr>
      <w:r>
        <w:rPr>
          <w:szCs w:val="22"/>
        </w:rPr>
        <w:tab/>
      </w:r>
    </w:p>
    <w:p w:rsidR="00584484" w:rsidRPr="00AC5AC0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Vaststelle</w:t>
      </w:r>
      <w:r w:rsidR="00AC2084">
        <w:rPr>
          <w:rFonts w:cs="Arial"/>
          <w:b/>
          <w:szCs w:val="22"/>
        </w:rPr>
        <w:t>n van de agenda</w:t>
      </w:r>
    </w:p>
    <w:p w:rsidR="00584484" w:rsidRPr="005B2A9F" w:rsidRDefault="00AC5AC0" w:rsidP="00584484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De vergadering gaat a</w:t>
      </w:r>
      <w:r w:rsidR="00BB7C9C">
        <w:rPr>
          <w:rFonts w:ascii="Arial" w:hAnsi="Arial" w:cs="Arial"/>
        </w:rPr>
        <w:t>kk</w:t>
      </w:r>
      <w:r>
        <w:rPr>
          <w:rFonts w:ascii="Arial" w:hAnsi="Arial" w:cs="Arial"/>
        </w:rPr>
        <w:t>oord</w:t>
      </w:r>
      <w:r w:rsidR="006A444A">
        <w:rPr>
          <w:rFonts w:ascii="Arial" w:hAnsi="Arial" w:cs="Arial"/>
        </w:rPr>
        <w:t xml:space="preserve"> met de voorgestelde agenda</w:t>
      </w:r>
      <w:r w:rsidR="00BB7C9C">
        <w:rPr>
          <w:rFonts w:ascii="Arial" w:hAnsi="Arial" w:cs="Arial"/>
        </w:rPr>
        <w:t>.</w:t>
      </w:r>
    </w:p>
    <w:p w:rsidR="00584484" w:rsidRPr="00AC5AC0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Mededelingen</w:t>
      </w:r>
      <w:r w:rsidR="007A0C1F">
        <w:rPr>
          <w:rFonts w:cs="Arial"/>
          <w:b/>
          <w:szCs w:val="22"/>
        </w:rPr>
        <w:t>,</w:t>
      </w:r>
      <w:r w:rsidRPr="00AC5AC0">
        <w:rPr>
          <w:rFonts w:cs="Arial"/>
          <w:b/>
          <w:szCs w:val="22"/>
        </w:rPr>
        <w:t xml:space="preserve"> en ingekomen </w:t>
      </w:r>
      <w:r w:rsidR="007A0C1F">
        <w:rPr>
          <w:rFonts w:cs="Arial"/>
          <w:b/>
          <w:szCs w:val="22"/>
        </w:rPr>
        <w:t xml:space="preserve">en uitgegane </w:t>
      </w:r>
      <w:r w:rsidRPr="00AC5AC0">
        <w:rPr>
          <w:rFonts w:cs="Arial"/>
          <w:b/>
          <w:szCs w:val="22"/>
        </w:rPr>
        <w:t>stukken</w:t>
      </w:r>
    </w:p>
    <w:p w:rsidR="00584484" w:rsidRDefault="00AC5AC0" w:rsidP="009D219D">
      <w:pPr>
        <w:ind w:left="720"/>
        <w:rPr>
          <w:rFonts w:cs="Arial"/>
        </w:rPr>
      </w:pPr>
      <w:r>
        <w:rPr>
          <w:rFonts w:cs="Arial"/>
          <w:szCs w:val="22"/>
        </w:rPr>
        <w:t>Bericht van verhindering</w:t>
      </w:r>
      <w:r w:rsidR="009D219D">
        <w:rPr>
          <w:rFonts w:cs="Arial"/>
          <w:szCs w:val="22"/>
        </w:rPr>
        <w:t xml:space="preserve"> is ontvangen van</w:t>
      </w:r>
      <w:r w:rsidR="00AC2084">
        <w:rPr>
          <w:rFonts w:cs="Arial"/>
          <w:szCs w:val="22"/>
        </w:rPr>
        <w:t xml:space="preserve"> </w:t>
      </w:r>
      <w:r w:rsidR="00985810">
        <w:rPr>
          <w:rFonts w:cs="Arial"/>
          <w:szCs w:val="22"/>
        </w:rPr>
        <w:t xml:space="preserve">mevr. J. </w:t>
      </w:r>
      <w:r w:rsidR="00985810" w:rsidRPr="001D10C6">
        <w:rPr>
          <w:rFonts w:cs="Arial"/>
          <w:szCs w:val="22"/>
        </w:rPr>
        <w:t>Nieboer (weth.)</w:t>
      </w:r>
      <w:r w:rsidR="00985810">
        <w:rPr>
          <w:rFonts w:cs="Arial"/>
          <w:szCs w:val="22"/>
        </w:rPr>
        <w:t>, dhr. J. Visser,</w:t>
      </w:r>
      <w:r w:rsidR="00CD24D7">
        <w:rPr>
          <w:rFonts w:cs="Arial"/>
          <w:szCs w:val="22"/>
        </w:rPr>
        <w:t xml:space="preserve"> mevr.</w:t>
      </w:r>
      <w:r w:rsidR="00985810">
        <w:rPr>
          <w:rFonts w:cs="Arial"/>
          <w:szCs w:val="22"/>
        </w:rPr>
        <w:t xml:space="preserve"> </w:t>
      </w:r>
      <w:r w:rsidR="00CD24D7" w:rsidRPr="001D10C6">
        <w:rPr>
          <w:rFonts w:cs="Arial"/>
          <w:szCs w:val="22"/>
        </w:rPr>
        <w:t>L. Engelen</w:t>
      </w:r>
      <w:r w:rsidR="00CD24D7">
        <w:rPr>
          <w:rFonts w:cs="Arial"/>
          <w:szCs w:val="22"/>
        </w:rPr>
        <w:t>,</w:t>
      </w:r>
      <w:r w:rsidR="00CE1982">
        <w:rPr>
          <w:rFonts w:cs="Arial"/>
          <w:szCs w:val="22"/>
        </w:rPr>
        <w:t xml:space="preserve"> </w:t>
      </w:r>
      <w:r w:rsidR="00985810">
        <w:rPr>
          <w:rFonts w:cs="Arial"/>
          <w:szCs w:val="22"/>
        </w:rPr>
        <w:t xml:space="preserve">mevr. E. de Groot, dhr.  </w:t>
      </w:r>
      <w:r w:rsidR="00985810" w:rsidRPr="001D10C6">
        <w:rPr>
          <w:rFonts w:cs="Arial"/>
          <w:szCs w:val="22"/>
        </w:rPr>
        <w:t>P. Grootendorst</w:t>
      </w:r>
      <w:r w:rsidR="00CE1982">
        <w:rPr>
          <w:rFonts w:cs="Arial"/>
          <w:szCs w:val="22"/>
        </w:rPr>
        <w:t xml:space="preserve"> en</w:t>
      </w:r>
      <w:r w:rsidR="00985810" w:rsidRPr="001D10C6">
        <w:rPr>
          <w:rFonts w:cs="Arial"/>
          <w:szCs w:val="22"/>
        </w:rPr>
        <w:t xml:space="preserve"> </w:t>
      </w:r>
      <w:r w:rsidR="00672194">
        <w:rPr>
          <w:rFonts w:cs="Arial"/>
          <w:szCs w:val="22"/>
        </w:rPr>
        <w:t>dhr</w:t>
      </w:r>
      <w:r w:rsidR="00985810">
        <w:rPr>
          <w:rFonts w:cs="Arial"/>
          <w:szCs w:val="22"/>
        </w:rPr>
        <w:t>.</w:t>
      </w:r>
      <w:r w:rsidR="00672194">
        <w:rPr>
          <w:rFonts w:cs="Arial"/>
          <w:szCs w:val="22"/>
        </w:rPr>
        <w:t xml:space="preserve"> W. Penninga.</w:t>
      </w:r>
    </w:p>
    <w:p w:rsidR="009D219D" w:rsidRDefault="00F568CB" w:rsidP="009D219D">
      <w:pPr>
        <w:ind w:left="720"/>
        <w:rPr>
          <w:rFonts w:cs="Arial"/>
        </w:rPr>
      </w:pPr>
      <w:r>
        <w:rPr>
          <w:rFonts w:cs="Arial"/>
        </w:rPr>
        <w:t>.</w:t>
      </w:r>
    </w:p>
    <w:p w:rsidR="00761082" w:rsidRDefault="00761082" w:rsidP="009D219D">
      <w:pPr>
        <w:ind w:left="720"/>
        <w:rPr>
          <w:rFonts w:cs="Arial"/>
        </w:rPr>
      </w:pPr>
    </w:p>
    <w:p w:rsidR="00761082" w:rsidRDefault="00761082" w:rsidP="009D219D">
      <w:pPr>
        <w:ind w:left="720"/>
        <w:rPr>
          <w:rFonts w:cs="Arial"/>
        </w:rPr>
      </w:pPr>
    </w:p>
    <w:p w:rsidR="00761082" w:rsidRDefault="00761082" w:rsidP="009D219D">
      <w:pPr>
        <w:ind w:left="720"/>
        <w:rPr>
          <w:rFonts w:cs="Arial"/>
        </w:rPr>
      </w:pPr>
    </w:p>
    <w:p w:rsidR="009D219D" w:rsidRDefault="009D219D" w:rsidP="009D219D">
      <w:pPr>
        <w:ind w:left="720"/>
        <w:rPr>
          <w:rFonts w:cs="Arial"/>
        </w:rPr>
      </w:pPr>
      <w:r>
        <w:rPr>
          <w:rFonts w:cs="Arial"/>
        </w:rPr>
        <w:t>Ingekomen</w:t>
      </w:r>
      <w:r w:rsidR="008B1DC7">
        <w:rPr>
          <w:rFonts w:cs="Arial"/>
        </w:rPr>
        <w:t xml:space="preserve"> berichten/</w:t>
      </w:r>
      <w:r>
        <w:rPr>
          <w:rFonts w:cs="Arial"/>
        </w:rPr>
        <w:t xml:space="preserve"> stukken:</w:t>
      </w:r>
    </w:p>
    <w:p w:rsidR="00761082" w:rsidRDefault="00761082" w:rsidP="00761082">
      <w:pPr>
        <w:pStyle w:val="Geenafstand"/>
      </w:pPr>
      <w:r>
        <w:t xml:space="preserve"> </w:t>
      </w:r>
    </w:p>
    <w:p w:rsidR="00761082" w:rsidRDefault="00761082" w:rsidP="00761082">
      <w:pPr>
        <w:pStyle w:val="Geenafstand"/>
      </w:pPr>
      <w:r>
        <w:tab/>
      </w:r>
      <w:r w:rsidRPr="008B1DC7">
        <w:rPr>
          <w:u w:val="single"/>
        </w:rPr>
        <w:t>Van Gemeente</w:t>
      </w:r>
      <w:r>
        <w:t>:</w:t>
      </w:r>
    </w:p>
    <w:p w:rsidR="00761082" w:rsidRDefault="00761082" w:rsidP="00761082">
      <w:pPr>
        <w:pStyle w:val="Geenafstand"/>
      </w:pPr>
      <w:r>
        <w:t xml:space="preserve">               -  </w:t>
      </w:r>
      <w:r w:rsidR="008B1DC7">
        <w:t xml:space="preserve"> </w:t>
      </w:r>
      <w:r w:rsidRPr="00A74D78">
        <w:t>Beleidsplan</w:t>
      </w:r>
      <w:r>
        <w:t xml:space="preserve"> (definitief)  P-wet &amp; WWB-maatregelen.    (Doorgest</w:t>
      </w:r>
      <w:r w:rsidR="004F1AE6">
        <w:t xml:space="preserve">uurd </w:t>
      </w:r>
      <w:r>
        <w:t xml:space="preserve"> aan leden platform);</w:t>
      </w:r>
    </w:p>
    <w:p w:rsidR="00761082" w:rsidRDefault="00761082" w:rsidP="00761082">
      <w:pPr>
        <w:pStyle w:val="Geenafstand"/>
      </w:pPr>
      <w:r>
        <w:t xml:space="preserve">               - </w:t>
      </w:r>
      <w:r w:rsidR="008B1DC7">
        <w:t xml:space="preserve">  </w:t>
      </w:r>
      <w:r>
        <w:t xml:space="preserve">5 verordeningen (concept; definitief)  P-wet &amp; WWB-maatregelen 2015 - 2018.    </w:t>
      </w:r>
      <w:r>
        <w:tab/>
        <w:t xml:space="preserve">     </w:t>
      </w:r>
    </w:p>
    <w:p w:rsidR="00761082" w:rsidRDefault="00761082" w:rsidP="00761082">
      <w:pPr>
        <w:pStyle w:val="Geenafstand"/>
      </w:pPr>
      <w:r>
        <w:t xml:space="preserve">                    (Doorgest</w:t>
      </w:r>
      <w:r w:rsidR="004F1AE6">
        <w:t>uurd</w:t>
      </w:r>
      <w:r>
        <w:t xml:space="preserve"> aan leden platform);</w:t>
      </w:r>
    </w:p>
    <w:p w:rsidR="00761082" w:rsidRDefault="00761082" w:rsidP="00761082">
      <w:pPr>
        <w:pStyle w:val="Geenafstand"/>
      </w:pPr>
      <w:r>
        <w:t xml:space="preserve">               -   Maandoverzichten uitkeringsbestanden (sept., okt.,nov.) (Doorgest</w:t>
      </w:r>
      <w:r w:rsidR="004F1AE6">
        <w:t>uurd</w:t>
      </w:r>
      <w:r>
        <w:t xml:space="preserve"> aan leden  </w:t>
      </w:r>
    </w:p>
    <w:p w:rsidR="008B1DC7" w:rsidRDefault="00761082" w:rsidP="008B1DC7">
      <w:pPr>
        <w:pStyle w:val="Geenafstand"/>
      </w:pPr>
      <w:r>
        <w:t xml:space="preserve">                     platform);</w:t>
      </w:r>
    </w:p>
    <w:p w:rsidR="00761082" w:rsidRDefault="008B1DC7" w:rsidP="008B1DC7">
      <w:pPr>
        <w:pStyle w:val="Geenafstand"/>
      </w:pPr>
      <w:r>
        <w:t xml:space="preserve">               -  </w:t>
      </w:r>
      <w:r w:rsidR="00761082">
        <w:t>Verzoek aan PSW/CR om advies inzake verordeningen.</w:t>
      </w:r>
    </w:p>
    <w:p w:rsidR="008B1DC7" w:rsidRDefault="00761082" w:rsidP="00761082">
      <w:pPr>
        <w:pStyle w:val="Geenafstand"/>
        <w:ind w:left="360"/>
      </w:pPr>
      <w:r>
        <w:tab/>
      </w:r>
      <w:r w:rsidR="008B1DC7">
        <w:t xml:space="preserve"> -  </w:t>
      </w:r>
      <w:r>
        <w:t xml:space="preserve">Uitnodiging voor info-avond over Sociaal Team op 17/12 (Doorgestuurd aan leden </w:t>
      </w:r>
      <w:r w:rsidR="008B1DC7">
        <w:t xml:space="preserve">       </w:t>
      </w:r>
    </w:p>
    <w:p w:rsidR="00761082" w:rsidRDefault="008B1DC7" w:rsidP="00761082">
      <w:pPr>
        <w:pStyle w:val="Geenafstand"/>
        <w:ind w:left="360"/>
      </w:pPr>
      <w:r>
        <w:t xml:space="preserve">            </w:t>
      </w:r>
      <w:r w:rsidR="00BA09B8">
        <w:t>P</w:t>
      </w:r>
      <w:r w:rsidR="00761082">
        <w:t>latform</w:t>
      </w:r>
      <w:r w:rsidR="00BA09B8">
        <w:t>)</w:t>
      </w:r>
      <w:r w:rsidR="004F1AE6">
        <w:t>.</w:t>
      </w:r>
    </w:p>
    <w:p w:rsidR="00BA09B8" w:rsidRDefault="00761082" w:rsidP="00761082">
      <w:pPr>
        <w:pStyle w:val="Geenafstand"/>
      </w:pPr>
      <w:r>
        <w:tab/>
      </w:r>
      <w:r w:rsidRPr="008B1DC7">
        <w:rPr>
          <w:u w:val="single"/>
        </w:rPr>
        <w:t>Van L</w:t>
      </w:r>
      <w:r w:rsidR="008B1DC7">
        <w:rPr>
          <w:u w:val="single"/>
        </w:rPr>
        <w:t xml:space="preserve">andelijke </w:t>
      </w:r>
      <w:r w:rsidRPr="008B1DC7">
        <w:rPr>
          <w:u w:val="single"/>
        </w:rPr>
        <w:t>C</w:t>
      </w:r>
      <w:r w:rsidR="008B1DC7">
        <w:rPr>
          <w:u w:val="single"/>
        </w:rPr>
        <w:t>lienten Raad</w:t>
      </w:r>
      <w:r>
        <w:t>:  Aantal circulaires betreff</w:t>
      </w:r>
      <w:r w:rsidR="00BA09B8">
        <w:t>ende</w:t>
      </w:r>
      <w:r>
        <w:t xml:space="preserve"> </w:t>
      </w:r>
      <w:r w:rsidR="00BA09B8">
        <w:t>i</w:t>
      </w:r>
      <w:r>
        <w:t xml:space="preserve">nfo </w:t>
      </w:r>
      <w:r w:rsidR="00BA09B8">
        <w:t xml:space="preserve">over  </w:t>
      </w:r>
    </w:p>
    <w:p w:rsidR="00761082" w:rsidRDefault="00BA09B8" w:rsidP="00761082">
      <w:pPr>
        <w:pStyle w:val="Geenafstand"/>
      </w:pPr>
      <w:r>
        <w:t xml:space="preserve">               voorlichtings</w:t>
      </w:r>
      <w:r w:rsidR="00761082">
        <w:t>bijeenkomsten etc.</w:t>
      </w:r>
      <w:r>
        <w:t xml:space="preserve"> </w:t>
      </w:r>
      <w:r w:rsidR="008B1DC7">
        <w:t xml:space="preserve"> </w:t>
      </w:r>
      <w:r w:rsidR="00761082">
        <w:t xml:space="preserve">(Doorgestuurd aan leden </w:t>
      </w:r>
      <w:r w:rsidR="008B1DC7">
        <w:t>p</w:t>
      </w:r>
      <w:r w:rsidR="00761082">
        <w:t>latform);</w:t>
      </w:r>
    </w:p>
    <w:p w:rsidR="00761082" w:rsidRDefault="00761082" w:rsidP="00761082">
      <w:pPr>
        <w:pStyle w:val="Geenafstand"/>
      </w:pPr>
      <w:r>
        <w:tab/>
      </w:r>
      <w:r w:rsidRPr="008B1DC7">
        <w:rPr>
          <w:u w:val="single"/>
        </w:rPr>
        <w:t>Van Vrijwilligerswerk Waddinxveen</w:t>
      </w:r>
      <w:r>
        <w:t xml:space="preserve">: Bericht inzake presentje voor vrijwilligers. (Doorgestuurd </w:t>
      </w:r>
      <w:r>
        <w:tab/>
        <w:t>aan leden platform)</w:t>
      </w:r>
    </w:p>
    <w:p w:rsidR="00761082" w:rsidRDefault="00761082" w:rsidP="007A0C1F">
      <w:pPr>
        <w:ind w:left="720"/>
        <w:rPr>
          <w:rFonts w:cs="Arial"/>
        </w:rPr>
      </w:pPr>
    </w:p>
    <w:p w:rsidR="002554CB" w:rsidRDefault="002554CB" w:rsidP="002E2AD1">
      <w:pPr>
        <w:ind w:left="720"/>
        <w:rPr>
          <w:rFonts w:cs="Arial"/>
        </w:rPr>
      </w:pPr>
      <w:r>
        <w:rPr>
          <w:rFonts w:cs="Arial"/>
        </w:rPr>
        <w:t xml:space="preserve">Uitgegane </w:t>
      </w:r>
      <w:r w:rsidR="008B1DC7">
        <w:rPr>
          <w:rFonts w:cs="Arial"/>
        </w:rPr>
        <w:t>berichten/</w:t>
      </w:r>
      <w:r>
        <w:rPr>
          <w:rFonts w:cs="Arial"/>
        </w:rPr>
        <w:t>stukken:</w:t>
      </w:r>
    </w:p>
    <w:p w:rsidR="008B1DC7" w:rsidRDefault="008B1DC7" w:rsidP="008B1DC7">
      <w:pPr>
        <w:pStyle w:val="Geenafstand"/>
        <w:rPr>
          <w:rFonts w:cs="Arial"/>
        </w:rPr>
      </w:pPr>
      <w:r>
        <w:rPr>
          <w:rFonts w:cs="Arial"/>
        </w:rPr>
        <w:tab/>
      </w:r>
    </w:p>
    <w:p w:rsidR="008B1DC7" w:rsidRPr="008B1DC7" w:rsidRDefault="008B1DC7" w:rsidP="008B1DC7">
      <w:pPr>
        <w:pStyle w:val="Geenafstand"/>
        <w:rPr>
          <w:u w:val="single"/>
        </w:rPr>
      </w:pPr>
      <w:r>
        <w:rPr>
          <w:rFonts w:cs="Arial"/>
        </w:rPr>
        <w:tab/>
      </w:r>
      <w:r w:rsidRPr="008B1DC7">
        <w:rPr>
          <w:u w:val="single"/>
        </w:rPr>
        <w:t>Aan Gemeente:</w:t>
      </w:r>
    </w:p>
    <w:p w:rsidR="008B1DC7" w:rsidRDefault="008B1DC7" w:rsidP="008B1DC7">
      <w:pPr>
        <w:pStyle w:val="Geenafstand"/>
        <w:ind w:left="720"/>
      </w:pPr>
      <w:r>
        <w:t>-   Concept- en definitief verslag Kwartaaloverleg 9/9. (Kopie gestuurd aan leden platform);</w:t>
      </w:r>
    </w:p>
    <w:p w:rsidR="008B1DC7" w:rsidRDefault="008B1DC7" w:rsidP="008B1DC7">
      <w:pPr>
        <w:pStyle w:val="Geenafstand"/>
        <w:ind w:left="360"/>
      </w:pPr>
      <w:r>
        <w:t xml:space="preserve">       -   Advies </w:t>
      </w:r>
      <w:r w:rsidRPr="00A74D78">
        <w:t>Beleidsplan</w:t>
      </w:r>
      <w:r>
        <w:t xml:space="preserve"> (definitief)  P-wet &amp; WWB-maatregelen.    (Kopie gestuurd aan leden  </w:t>
      </w:r>
    </w:p>
    <w:p w:rsidR="008B1DC7" w:rsidRDefault="008B1DC7" w:rsidP="008B1DC7">
      <w:pPr>
        <w:pStyle w:val="Geenafstand"/>
        <w:ind w:left="360"/>
      </w:pPr>
      <w:r>
        <w:t xml:space="preserve">            platform);</w:t>
      </w:r>
    </w:p>
    <w:p w:rsidR="008B1DC7" w:rsidRDefault="008B1DC7" w:rsidP="008B1DC7">
      <w:pPr>
        <w:pStyle w:val="Geenafstand"/>
        <w:ind w:left="360"/>
      </w:pPr>
      <w:r>
        <w:t xml:space="preserve">       -  Advies 5 verordeningen (concept en definitief)  P-wet &amp; WWB-maatregelen.    (Kopie   </w:t>
      </w:r>
    </w:p>
    <w:p w:rsidR="008B1DC7" w:rsidRDefault="008B1DC7" w:rsidP="008B1DC7">
      <w:pPr>
        <w:pStyle w:val="Geenafstand"/>
        <w:ind w:left="360"/>
      </w:pPr>
      <w:r>
        <w:t xml:space="preserve">            gestuurd aan leden platform);</w:t>
      </w:r>
    </w:p>
    <w:p w:rsidR="008B1DC7" w:rsidRDefault="008B1DC7" w:rsidP="008B1DC7">
      <w:pPr>
        <w:pStyle w:val="Geenafstand"/>
        <w:ind w:left="360"/>
      </w:pPr>
      <w:r>
        <w:t xml:space="preserve">       -  Convocatie en stukken PSW plenair  11/12</w:t>
      </w:r>
      <w:r w:rsidR="00226B6A">
        <w:t>;</w:t>
      </w:r>
    </w:p>
    <w:p w:rsidR="008B1DC7" w:rsidRDefault="008B1DC7" w:rsidP="008B1DC7">
      <w:pPr>
        <w:pStyle w:val="Geenafstand"/>
        <w:ind w:left="360"/>
      </w:pPr>
      <w:r>
        <w:t xml:space="preserve">       -  Concept-verslag Kwartaaloverleg 1/12.</w:t>
      </w:r>
    </w:p>
    <w:p w:rsidR="008B1DC7" w:rsidRPr="00226B6A" w:rsidRDefault="00226B6A" w:rsidP="008B1DC7">
      <w:pPr>
        <w:pStyle w:val="Geenafstand"/>
        <w:rPr>
          <w:u w:val="single"/>
        </w:rPr>
      </w:pPr>
      <w:r>
        <w:t xml:space="preserve">              </w:t>
      </w:r>
      <w:r w:rsidR="008B1DC7" w:rsidRPr="00226B6A">
        <w:rPr>
          <w:u w:val="single"/>
        </w:rPr>
        <w:t>Aan Leden Platform:</w:t>
      </w:r>
    </w:p>
    <w:p w:rsidR="008B1DC7" w:rsidRDefault="00226B6A" w:rsidP="00226B6A">
      <w:pPr>
        <w:pStyle w:val="Geenafstand"/>
        <w:ind w:left="360"/>
      </w:pPr>
      <w:r>
        <w:t xml:space="preserve">       -   </w:t>
      </w:r>
      <w:r w:rsidR="008B1DC7">
        <w:t>Convocatie en stukken PSW plenair  11/12</w:t>
      </w:r>
      <w:r>
        <w:t>;</w:t>
      </w:r>
    </w:p>
    <w:p w:rsidR="008B1DC7" w:rsidRDefault="00226B6A" w:rsidP="00226B6A">
      <w:pPr>
        <w:pStyle w:val="Geenafstand"/>
        <w:ind w:left="360"/>
      </w:pPr>
      <w:r>
        <w:t xml:space="preserve">       -   </w:t>
      </w:r>
      <w:r w:rsidR="008B1DC7">
        <w:t>Concept-verslag Kwartaaloverleg 1/12</w:t>
      </w:r>
      <w:r>
        <w:t>.</w:t>
      </w:r>
    </w:p>
    <w:p w:rsidR="008B1DC7" w:rsidRDefault="008B1DC7" w:rsidP="00226B6A">
      <w:pPr>
        <w:pStyle w:val="Geenafstand"/>
      </w:pPr>
    </w:p>
    <w:p w:rsidR="00AC5AC0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Vaststellen verslag van de vergadering</w:t>
      </w:r>
      <w:r w:rsidR="00F3695E">
        <w:rPr>
          <w:rFonts w:cs="Arial"/>
          <w:b/>
          <w:szCs w:val="22"/>
        </w:rPr>
        <w:t xml:space="preserve"> d.d. </w:t>
      </w:r>
      <w:r w:rsidR="00AC2084">
        <w:rPr>
          <w:rFonts w:cs="Arial"/>
          <w:b/>
          <w:szCs w:val="22"/>
        </w:rPr>
        <w:t>1</w:t>
      </w:r>
      <w:r w:rsidR="00CC355D">
        <w:rPr>
          <w:rFonts w:cs="Arial"/>
          <w:b/>
          <w:szCs w:val="22"/>
        </w:rPr>
        <w:t>6</w:t>
      </w:r>
      <w:r w:rsidR="00F3695E">
        <w:rPr>
          <w:rFonts w:cs="Arial"/>
          <w:b/>
          <w:szCs w:val="22"/>
        </w:rPr>
        <w:t xml:space="preserve"> </w:t>
      </w:r>
      <w:r w:rsidR="00CC355D">
        <w:rPr>
          <w:rFonts w:cs="Arial"/>
          <w:b/>
          <w:szCs w:val="22"/>
        </w:rPr>
        <w:t>september</w:t>
      </w:r>
      <w:r w:rsidR="00F3695E">
        <w:rPr>
          <w:rFonts w:cs="Arial"/>
          <w:b/>
          <w:szCs w:val="22"/>
        </w:rPr>
        <w:t xml:space="preserve"> 2014</w:t>
      </w:r>
      <w:r w:rsidRPr="00AC5AC0">
        <w:rPr>
          <w:rFonts w:cs="Arial"/>
          <w:b/>
          <w:szCs w:val="22"/>
        </w:rPr>
        <w:t xml:space="preserve">                                             </w:t>
      </w:r>
    </w:p>
    <w:p w:rsidR="00F3695E" w:rsidRDefault="00F3695E" w:rsidP="00AC5AC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Het verslag van deze vergadering wordt </w:t>
      </w:r>
      <w:r w:rsidR="00CC355D">
        <w:rPr>
          <w:rFonts w:cs="Arial"/>
          <w:szCs w:val="22"/>
        </w:rPr>
        <w:t xml:space="preserve">zonder verdere op- of aanmerkingen </w:t>
      </w:r>
      <w:r>
        <w:rPr>
          <w:rFonts w:cs="Arial"/>
          <w:szCs w:val="22"/>
        </w:rPr>
        <w:t xml:space="preserve">goedgekeurd met dank aan de </w:t>
      </w:r>
      <w:r w:rsidR="00AC2084">
        <w:rPr>
          <w:rFonts w:cs="Arial"/>
          <w:szCs w:val="22"/>
        </w:rPr>
        <w:t>secretaris</w:t>
      </w:r>
      <w:r w:rsidR="005A77A8">
        <w:rPr>
          <w:rFonts w:cs="Arial"/>
          <w:szCs w:val="22"/>
        </w:rPr>
        <w:t>.</w:t>
      </w:r>
    </w:p>
    <w:p w:rsidR="00F3695E" w:rsidRPr="002E2AD1" w:rsidRDefault="00F3695E" w:rsidP="00AC5AC0">
      <w:pPr>
        <w:ind w:left="720"/>
        <w:rPr>
          <w:rFonts w:cs="Arial"/>
          <w:b/>
          <w:szCs w:val="22"/>
        </w:rPr>
      </w:pPr>
    </w:p>
    <w:p w:rsidR="00CC355D" w:rsidRPr="006F1B2A" w:rsidRDefault="00CC355D" w:rsidP="00CC355D">
      <w:pPr>
        <w:numPr>
          <w:ilvl w:val="0"/>
          <w:numId w:val="1"/>
        </w:numPr>
        <w:rPr>
          <w:rFonts w:cs="Arial"/>
          <w:szCs w:val="22"/>
        </w:rPr>
      </w:pPr>
      <w:r w:rsidRPr="006F1B2A">
        <w:rPr>
          <w:rFonts w:cs="Arial"/>
          <w:b/>
          <w:szCs w:val="22"/>
        </w:rPr>
        <w:t>Kwartaaloverleg van 0</w:t>
      </w:r>
      <w:r w:rsidR="009D4C9B" w:rsidRPr="006F1B2A">
        <w:rPr>
          <w:rFonts w:cs="Arial"/>
          <w:b/>
          <w:szCs w:val="22"/>
        </w:rPr>
        <w:t>1</w:t>
      </w:r>
      <w:r w:rsidRPr="006F1B2A">
        <w:rPr>
          <w:rFonts w:cs="Arial"/>
          <w:b/>
          <w:szCs w:val="22"/>
        </w:rPr>
        <w:t>/</w:t>
      </w:r>
      <w:r w:rsidR="009D4C9B" w:rsidRPr="006F1B2A">
        <w:rPr>
          <w:rFonts w:cs="Arial"/>
          <w:b/>
          <w:szCs w:val="22"/>
        </w:rPr>
        <w:t>12</w:t>
      </w:r>
      <w:r w:rsidRPr="006F1B2A">
        <w:rPr>
          <w:rFonts w:cs="Arial"/>
          <w:b/>
          <w:szCs w:val="22"/>
        </w:rPr>
        <w:t>/2014 met wethouders</w:t>
      </w:r>
    </w:p>
    <w:p w:rsidR="006F1B2A" w:rsidRDefault="006F1B2A" w:rsidP="00CC355D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Aan de hand van het schriftelijk concept-verslag van dit overleg worden enkele punten uit het overleg </w:t>
      </w:r>
      <w:r w:rsidR="008F0855">
        <w:rPr>
          <w:rFonts w:cs="Arial"/>
          <w:szCs w:val="22"/>
        </w:rPr>
        <w:t>ter sprake gebracht</w:t>
      </w:r>
      <w:r>
        <w:rPr>
          <w:rFonts w:cs="Arial"/>
          <w:szCs w:val="22"/>
        </w:rPr>
        <w:t xml:space="preserve">. </w:t>
      </w:r>
    </w:p>
    <w:p w:rsidR="006F1B2A" w:rsidRDefault="006F1B2A" w:rsidP="00CC355D">
      <w:pPr>
        <w:ind w:left="720"/>
        <w:rPr>
          <w:rFonts w:cs="Arial"/>
          <w:szCs w:val="22"/>
        </w:rPr>
      </w:pPr>
    </w:p>
    <w:p w:rsidR="00CC355D" w:rsidRDefault="00CC355D" w:rsidP="00CC355D">
      <w:pPr>
        <w:rPr>
          <w:b/>
          <w:bCs/>
        </w:rPr>
      </w:pPr>
      <w:r>
        <w:rPr>
          <w:b/>
          <w:bCs/>
        </w:rPr>
        <w:tab/>
        <w:t>Minimabeleid</w:t>
      </w:r>
    </w:p>
    <w:p w:rsidR="007D4A57" w:rsidRDefault="00CC355D" w:rsidP="00CC355D">
      <w:pPr>
        <w:rPr>
          <w:bCs/>
        </w:rPr>
      </w:pPr>
      <w:r w:rsidRPr="00CC355D">
        <w:rPr>
          <w:bCs/>
        </w:rPr>
        <w:tab/>
        <w:t xml:space="preserve">Dhr. Lont heeft </w:t>
      </w:r>
      <w:r w:rsidR="006F1B2A">
        <w:rPr>
          <w:bCs/>
        </w:rPr>
        <w:t xml:space="preserve">namens PSW </w:t>
      </w:r>
      <w:r w:rsidRPr="00CC355D">
        <w:rPr>
          <w:bCs/>
        </w:rPr>
        <w:t xml:space="preserve">tijdens het overleg gewezen op de tekortschietende </w:t>
      </w:r>
    </w:p>
    <w:p w:rsidR="007D4A57" w:rsidRDefault="007D4A57" w:rsidP="00CC355D">
      <w:pPr>
        <w:rPr>
          <w:bCs/>
        </w:rPr>
      </w:pPr>
      <w:r>
        <w:rPr>
          <w:bCs/>
        </w:rPr>
        <w:t xml:space="preserve">            c</w:t>
      </w:r>
      <w:r w:rsidR="00CC355D" w:rsidRPr="00CC355D">
        <w:rPr>
          <w:bCs/>
        </w:rPr>
        <w:t>ommunicatie</w:t>
      </w:r>
      <w:r>
        <w:rPr>
          <w:bCs/>
        </w:rPr>
        <w:t xml:space="preserve"> </w:t>
      </w:r>
      <w:r w:rsidR="00F85FFF">
        <w:rPr>
          <w:bCs/>
        </w:rPr>
        <w:t xml:space="preserve"> </w:t>
      </w:r>
      <w:r w:rsidR="00CC355D">
        <w:rPr>
          <w:bCs/>
        </w:rPr>
        <w:t xml:space="preserve">naar het platform </w:t>
      </w:r>
      <w:r w:rsidR="00F85FFF">
        <w:rPr>
          <w:bCs/>
        </w:rPr>
        <w:t>m.b.t. de besluitvorming inzake de</w:t>
      </w:r>
      <w:r w:rsidR="00F85FFF" w:rsidRPr="0055058F">
        <w:rPr>
          <w:bCs/>
          <w:i/>
        </w:rPr>
        <w:t xml:space="preserve"> </w:t>
      </w:r>
      <w:r w:rsidR="00F85FFF" w:rsidRPr="0055058F">
        <w:rPr>
          <w:bCs/>
          <w:u w:val="single"/>
        </w:rPr>
        <w:t>kinderregeling</w:t>
      </w:r>
      <w:r w:rsidR="00F85FFF" w:rsidRPr="0055058F">
        <w:rPr>
          <w:bCs/>
          <w:i/>
        </w:rPr>
        <w:t xml:space="preserve"> </w:t>
      </w:r>
      <w:r w:rsidR="00F85FFF">
        <w:rPr>
          <w:bCs/>
        </w:rPr>
        <w:t xml:space="preserve">en </w:t>
      </w:r>
    </w:p>
    <w:p w:rsidR="008F0855" w:rsidRDefault="007D4A57" w:rsidP="00CC355D">
      <w:pPr>
        <w:rPr>
          <w:bCs/>
        </w:rPr>
      </w:pPr>
      <w:r>
        <w:rPr>
          <w:bCs/>
        </w:rPr>
        <w:t xml:space="preserve">            </w:t>
      </w:r>
      <w:r w:rsidR="00F85FFF">
        <w:rPr>
          <w:bCs/>
        </w:rPr>
        <w:t xml:space="preserve">het voorstel  </w:t>
      </w:r>
      <w:r w:rsidR="00F85FFF" w:rsidRPr="0055058F">
        <w:rPr>
          <w:bCs/>
          <w:u w:val="single"/>
        </w:rPr>
        <w:t>cadeaubonnenactie</w:t>
      </w:r>
      <w:r w:rsidR="00F85FFF">
        <w:rPr>
          <w:bCs/>
        </w:rPr>
        <w:t>.</w:t>
      </w:r>
      <w:r w:rsidR="008F0855">
        <w:rPr>
          <w:bCs/>
        </w:rPr>
        <w:t xml:space="preserve"> </w:t>
      </w:r>
    </w:p>
    <w:p w:rsidR="008F0855" w:rsidRDefault="008F0855" w:rsidP="00CC355D">
      <w:pPr>
        <w:rPr>
          <w:bCs/>
        </w:rPr>
      </w:pPr>
      <w:r>
        <w:rPr>
          <w:bCs/>
        </w:rPr>
        <w:tab/>
      </w:r>
      <w:r w:rsidR="00F85FFF">
        <w:rPr>
          <w:bCs/>
        </w:rPr>
        <w:t xml:space="preserve"> Wat dit laatste voorstel betreft benadrukt dhr.</w:t>
      </w:r>
      <w:r>
        <w:rPr>
          <w:bCs/>
        </w:rPr>
        <w:t xml:space="preserve"> </w:t>
      </w:r>
      <w:r w:rsidR="00F85FFF">
        <w:rPr>
          <w:bCs/>
        </w:rPr>
        <w:t xml:space="preserve">Vroom dat uitsluitend technische </w:t>
      </w:r>
    </w:p>
    <w:p w:rsidR="00CC355D" w:rsidRDefault="008F0855" w:rsidP="00CC355D">
      <w:pPr>
        <w:rPr>
          <w:bCs/>
        </w:rPr>
      </w:pPr>
      <w:r>
        <w:rPr>
          <w:bCs/>
        </w:rPr>
        <w:t xml:space="preserve">            </w:t>
      </w:r>
      <w:r w:rsidR="00F85FFF">
        <w:rPr>
          <w:bCs/>
        </w:rPr>
        <w:t>redenen, gelegen in de uitvoeringssfeer, geleid</w:t>
      </w:r>
      <w:r w:rsidR="007D4A57">
        <w:rPr>
          <w:bCs/>
        </w:rPr>
        <w:t xml:space="preserve"> </w:t>
      </w:r>
      <w:r w:rsidR="00F85FFF">
        <w:rPr>
          <w:bCs/>
        </w:rPr>
        <w:t>hebben tot het</w:t>
      </w:r>
      <w:r w:rsidR="007D4A57">
        <w:rPr>
          <w:bCs/>
        </w:rPr>
        <w:t xml:space="preserve"> </w:t>
      </w:r>
      <w:r w:rsidR="00F85FFF">
        <w:rPr>
          <w:bCs/>
        </w:rPr>
        <w:t xml:space="preserve">genomen besluit. </w:t>
      </w:r>
    </w:p>
    <w:p w:rsidR="00CE1982" w:rsidRDefault="00CE1982" w:rsidP="00CC355D">
      <w:pPr>
        <w:rPr>
          <w:bCs/>
        </w:rPr>
      </w:pPr>
      <w:r>
        <w:rPr>
          <w:bCs/>
        </w:rPr>
        <w:tab/>
        <w:t xml:space="preserve">Dhr. Lont betreurt het dat het PSW niet bij de besluitvormingsprocedure betrokken is </w:t>
      </w:r>
    </w:p>
    <w:p w:rsidR="00CE1982" w:rsidRDefault="00CE1982" w:rsidP="00CC355D">
      <w:pPr>
        <w:rPr>
          <w:bCs/>
        </w:rPr>
      </w:pPr>
      <w:r>
        <w:rPr>
          <w:bCs/>
        </w:rPr>
        <w:t xml:space="preserve">            geworden. Naar zijn mening zou het PSW in dat geval wellicht een oplossing voor de </w:t>
      </w:r>
    </w:p>
    <w:p w:rsidR="007D4A57" w:rsidRDefault="00CE1982" w:rsidP="00CC355D">
      <w:pPr>
        <w:rPr>
          <w:bCs/>
        </w:rPr>
      </w:pPr>
      <w:r>
        <w:rPr>
          <w:bCs/>
        </w:rPr>
        <w:t xml:space="preserve">            obstakels inzake de uitvoering hebben kunnen aandragen.</w:t>
      </w:r>
    </w:p>
    <w:p w:rsidR="008F0855" w:rsidRDefault="008F0855" w:rsidP="00CC355D">
      <w:pPr>
        <w:rPr>
          <w:bCs/>
        </w:rPr>
      </w:pPr>
    </w:p>
    <w:p w:rsidR="008F0855" w:rsidRDefault="008F0855" w:rsidP="00CC355D">
      <w:pPr>
        <w:rPr>
          <w:bCs/>
        </w:rPr>
      </w:pPr>
    </w:p>
    <w:p w:rsidR="008F0855" w:rsidRDefault="008F0855" w:rsidP="00CC355D">
      <w:pPr>
        <w:rPr>
          <w:bCs/>
        </w:rPr>
      </w:pPr>
    </w:p>
    <w:p w:rsidR="008F0855" w:rsidRDefault="008F0855" w:rsidP="00CC355D">
      <w:pPr>
        <w:rPr>
          <w:bCs/>
        </w:rPr>
      </w:pPr>
    </w:p>
    <w:p w:rsidR="008F0855" w:rsidRDefault="008F0855" w:rsidP="00CC355D">
      <w:pPr>
        <w:rPr>
          <w:bCs/>
        </w:rPr>
      </w:pPr>
    </w:p>
    <w:p w:rsidR="008F0855" w:rsidRDefault="008F0855" w:rsidP="00CC355D">
      <w:pPr>
        <w:rPr>
          <w:bCs/>
        </w:rPr>
      </w:pPr>
    </w:p>
    <w:p w:rsidR="0055058F" w:rsidRDefault="0055058F" w:rsidP="00CC355D">
      <w:pPr>
        <w:rPr>
          <w:bCs/>
        </w:rPr>
      </w:pPr>
      <w:r>
        <w:rPr>
          <w:bCs/>
        </w:rPr>
        <w:tab/>
      </w:r>
    </w:p>
    <w:p w:rsidR="00355D1B" w:rsidRDefault="00355D1B" w:rsidP="00355D1B">
      <w:pPr>
        <w:rPr>
          <w:rFonts w:cs="Arial"/>
          <w:b/>
          <w:bCs/>
        </w:rPr>
      </w:pPr>
      <w:r>
        <w:rPr>
          <w:bCs/>
        </w:rPr>
        <w:tab/>
      </w:r>
      <w:r w:rsidRPr="00436B41">
        <w:rPr>
          <w:rFonts w:cs="Arial"/>
          <w:b/>
          <w:bCs/>
        </w:rPr>
        <w:t xml:space="preserve">Extra aanvullende </w:t>
      </w:r>
      <w:r>
        <w:rPr>
          <w:rFonts w:cs="Arial"/>
          <w:b/>
          <w:bCs/>
        </w:rPr>
        <w:t>ziektekosten</w:t>
      </w:r>
      <w:r w:rsidRPr="00436B41">
        <w:rPr>
          <w:rFonts w:cs="Arial"/>
          <w:b/>
          <w:bCs/>
        </w:rPr>
        <w:t>verzekering</w:t>
      </w:r>
      <w:r>
        <w:rPr>
          <w:rFonts w:cs="Arial"/>
          <w:b/>
          <w:bCs/>
        </w:rPr>
        <w:t xml:space="preserve"> chronisch zieken en gehandicapten.</w:t>
      </w:r>
    </w:p>
    <w:p w:rsidR="007D4A57" w:rsidRDefault="00355D1B" w:rsidP="00355D1B">
      <w:pPr>
        <w:rPr>
          <w:rFonts w:cs="Arial"/>
          <w:bCs/>
        </w:rPr>
      </w:pPr>
      <w:r>
        <w:rPr>
          <w:rFonts w:cs="Arial"/>
          <w:bCs/>
        </w:rPr>
        <w:tab/>
      </w:r>
      <w:r w:rsidR="007D4A57">
        <w:rPr>
          <w:rFonts w:cs="Arial"/>
          <w:bCs/>
        </w:rPr>
        <w:t xml:space="preserve">De Gemeente zal voor 2015 een collectieve </w:t>
      </w:r>
      <w:r>
        <w:rPr>
          <w:rFonts w:cs="Arial"/>
          <w:bCs/>
        </w:rPr>
        <w:t xml:space="preserve">ziektekostenverzekering </w:t>
      </w:r>
      <w:r w:rsidR="007D4A57">
        <w:rPr>
          <w:rFonts w:cs="Arial"/>
          <w:bCs/>
        </w:rPr>
        <w:t>aanbieden</w:t>
      </w:r>
      <w:r>
        <w:rPr>
          <w:rFonts w:cs="Arial"/>
          <w:bCs/>
        </w:rPr>
        <w:t xml:space="preserve">, met </w:t>
      </w:r>
    </w:p>
    <w:p w:rsidR="007D4A57" w:rsidRDefault="007D4A57" w:rsidP="00355D1B">
      <w:pPr>
        <w:rPr>
          <w:rFonts w:cs="Arial"/>
          <w:bCs/>
        </w:rPr>
      </w:pPr>
      <w:r>
        <w:rPr>
          <w:rFonts w:cs="Arial"/>
          <w:bCs/>
        </w:rPr>
        <w:t xml:space="preserve">            </w:t>
      </w:r>
      <w:r w:rsidR="00355D1B">
        <w:rPr>
          <w:rFonts w:cs="Arial"/>
          <w:bCs/>
        </w:rPr>
        <w:t>inbegrip van de mogelijkheid van een e</w:t>
      </w:r>
      <w:r w:rsidR="00355D1B" w:rsidRPr="00884255">
        <w:rPr>
          <w:rFonts w:cs="Arial"/>
          <w:bCs/>
        </w:rPr>
        <w:t xml:space="preserve">xtra aanvullende ziektekostenverzekering </w:t>
      </w:r>
    </w:p>
    <w:p w:rsidR="008F0855" w:rsidRDefault="007D4A57" w:rsidP="00355D1B">
      <w:pPr>
        <w:rPr>
          <w:rFonts w:cs="Arial"/>
          <w:bCs/>
        </w:rPr>
      </w:pPr>
      <w:r>
        <w:rPr>
          <w:rFonts w:cs="Arial"/>
          <w:bCs/>
        </w:rPr>
        <w:t xml:space="preserve">            </w:t>
      </w:r>
      <w:r w:rsidR="00355D1B" w:rsidRPr="00884255">
        <w:rPr>
          <w:rFonts w:cs="Arial"/>
          <w:bCs/>
        </w:rPr>
        <w:t>chronisch zieken en gehandicapten.</w:t>
      </w:r>
      <w:r w:rsidR="00355D1B">
        <w:rPr>
          <w:rFonts w:cs="Arial"/>
          <w:bCs/>
        </w:rPr>
        <w:t xml:space="preserve"> Dit laatste</w:t>
      </w:r>
      <w:r>
        <w:rPr>
          <w:rFonts w:cs="Arial"/>
          <w:bCs/>
        </w:rPr>
        <w:t xml:space="preserve"> </w:t>
      </w:r>
      <w:r w:rsidR="00355D1B">
        <w:rPr>
          <w:rFonts w:cs="Arial"/>
          <w:bCs/>
        </w:rPr>
        <w:t xml:space="preserve">in het kader van het wegvallen van de </w:t>
      </w:r>
      <w:r>
        <w:rPr>
          <w:rFonts w:cs="Arial"/>
          <w:bCs/>
        </w:rPr>
        <w:t xml:space="preserve">          </w:t>
      </w:r>
    </w:p>
    <w:p w:rsidR="00355D1B" w:rsidRDefault="008F0855" w:rsidP="00355D1B">
      <w:pPr>
        <w:rPr>
          <w:rFonts w:cs="Arial"/>
          <w:bCs/>
        </w:rPr>
      </w:pPr>
      <w:r>
        <w:rPr>
          <w:rFonts w:cs="Arial"/>
          <w:bCs/>
        </w:rPr>
        <w:tab/>
      </w:r>
      <w:r w:rsidR="00355D1B">
        <w:rPr>
          <w:rFonts w:cs="Arial"/>
          <w:bCs/>
        </w:rPr>
        <w:t>WTCG-regeling per 1 januari 2015.</w:t>
      </w:r>
    </w:p>
    <w:p w:rsidR="007D4A57" w:rsidRDefault="007D4A57" w:rsidP="00355D1B">
      <w:pPr>
        <w:rPr>
          <w:rFonts w:cs="Arial"/>
          <w:bCs/>
        </w:rPr>
      </w:pPr>
    </w:p>
    <w:p w:rsidR="007D4A57" w:rsidRDefault="007D4A57" w:rsidP="00355D1B">
      <w:pPr>
        <w:rPr>
          <w:rFonts w:cs="Arial"/>
          <w:bCs/>
        </w:rPr>
      </w:pPr>
      <w:r>
        <w:rPr>
          <w:rFonts w:cs="Arial"/>
          <w:bCs/>
        </w:rPr>
        <w:tab/>
        <w:t xml:space="preserve">Mevr. Lekx wijst er op, dat de inmiddels gepubliceerde informatie over deze </w:t>
      </w:r>
      <w:r>
        <w:rPr>
          <w:rFonts w:cs="Arial"/>
          <w:bCs/>
        </w:rPr>
        <w:tab/>
        <w:t xml:space="preserve">verzekering een aantal onduidelijkheden bevat. Van Gemeentewege wordt toegezegd </w:t>
      </w:r>
      <w:r>
        <w:rPr>
          <w:rFonts w:cs="Arial"/>
          <w:bCs/>
        </w:rPr>
        <w:tab/>
        <w:t xml:space="preserve">dat actie ter correctie op dit punt zal ondernomen worden, en dat het PSW hier nader </w:t>
      </w:r>
      <w:r>
        <w:rPr>
          <w:rFonts w:cs="Arial"/>
          <w:bCs/>
        </w:rPr>
        <w:tab/>
        <w:t>over zal worden geïnformeerd.</w:t>
      </w:r>
    </w:p>
    <w:p w:rsidR="00CC355D" w:rsidRDefault="004E1337" w:rsidP="006F1B2A">
      <w:pPr>
        <w:rPr>
          <w:rFonts w:cs="Arial"/>
          <w:b/>
          <w:szCs w:val="22"/>
        </w:rPr>
      </w:pPr>
      <w:r>
        <w:rPr>
          <w:rFonts w:cs="Arial"/>
          <w:bCs/>
        </w:rPr>
        <w:tab/>
      </w:r>
    </w:p>
    <w:p w:rsidR="00DE143B" w:rsidRPr="008F0855" w:rsidRDefault="008F0855" w:rsidP="00DE143B">
      <w:pPr>
        <w:numPr>
          <w:ilvl w:val="0"/>
          <w:numId w:val="1"/>
        </w:numPr>
        <w:rPr>
          <w:rFonts w:cs="Arial"/>
          <w:b/>
          <w:szCs w:val="22"/>
        </w:rPr>
      </w:pPr>
      <w:r w:rsidRPr="008F0855">
        <w:rPr>
          <w:rFonts w:cs="Arial"/>
          <w:b/>
          <w:szCs w:val="22"/>
        </w:rPr>
        <w:t>Thema’s / Pro</w:t>
      </w:r>
      <w:r w:rsidR="00BC3299" w:rsidRPr="008F0855">
        <w:rPr>
          <w:rFonts w:cs="Arial"/>
          <w:b/>
          <w:szCs w:val="22"/>
        </w:rPr>
        <w:t>jecten</w:t>
      </w:r>
      <w:r w:rsidR="00DE143B" w:rsidRPr="008F0855">
        <w:rPr>
          <w:rFonts w:cs="Arial"/>
          <w:b/>
          <w:szCs w:val="22"/>
        </w:rPr>
        <w:t xml:space="preserve"> </w:t>
      </w:r>
      <w:r w:rsidR="00BC3299" w:rsidRPr="008F0855">
        <w:rPr>
          <w:rFonts w:cs="Arial"/>
          <w:b/>
          <w:szCs w:val="22"/>
        </w:rPr>
        <w:t>/</w:t>
      </w:r>
      <w:r w:rsidR="00DE143B" w:rsidRPr="008F0855">
        <w:rPr>
          <w:rFonts w:cs="Arial"/>
          <w:b/>
          <w:szCs w:val="22"/>
        </w:rPr>
        <w:t xml:space="preserve"> </w:t>
      </w:r>
      <w:r w:rsidRPr="008F0855">
        <w:rPr>
          <w:rFonts w:cs="Arial"/>
          <w:b/>
          <w:szCs w:val="22"/>
        </w:rPr>
        <w:t>projectgroepen</w:t>
      </w:r>
    </w:p>
    <w:p w:rsidR="00206C87" w:rsidRDefault="00206C87" w:rsidP="006A444A">
      <w:pPr>
        <w:ind w:left="720"/>
        <w:rPr>
          <w:rFonts w:cs="Arial"/>
          <w:szCs w:val="22"/>
          <w:u w:val="single"/>
        </w:rPr>
      </w:pPr>
    </w:p>
    <w:p w:rsidR="006A444A" w:rsidRPr="00C74806" w:rsidRDefault="00672194" w:rsidP="00DE143B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 </w:t>
      </w:r>
      <w:r w:rsidR="00DE143B">
        <w:rPr>
          <w:rFonts w:cs="Arial"/>
          <w:szCs w:val="22"/>
        </w:rPr>
        <w:tab/>
      </w:r>
      <w:r w:rsidR="006A444A" w:rsidRPr="00C74806">
        <w:rPr>
          <w:rFonts w:cs="Arial"/>
          <w:szCs w:val="22"/>
          <w:u w:val="single"/>
        </w:rPr>
        <w:t>Minimabeleid</w:t>
      </w:r>
    </w:p>
    <w:p w:rsidR="00680D13" w:rsidRDefault="001A71CA" w:rsidP="006A444A">
      <w:pPr>
        <w:ind w:left="720"/>
        <w:rPr>
          <w:rFonts w:cs="Arial"/>
          <w:szCs w:val="22"/>
        </w:rPr>
      </w:pPr>
      <w:r w:rsidRPr="001A71CA">
        <w:t>De gemeente heeft het plan in 2015 een nieuwe nota Minimabeleid uit te brengen.</w:t>
      </w:r>
      <w:r>
        <w:rPr>
          <w:color w:val="1F497D"/>
        </w:rPr>
        <w:t xml:space="preserve"> </w:t>
      </w:r>
      <w:r w:rsidR="00DE143B">
        <w:rPr>
          <w:rFonts w:cs="Arial"/>
          <w:szCs w:val="22"/>
        </w:rPr>
        <w:t>Dhr. Lont benadrukt</w:t>
      </w:r>
      <w:r w:rsidR="004F1AE6">
        <w:rPr>
          <w:rFonts w:cs="Arial"/>
          <w:szCs w:val="22"/>
        </w:rPr>
        <w:t>, evenals eerder in het Kwartaaloverleg,</w:t>
      </w:r>
      <w:r w:rsidR="00680D13">
        <w:rPr>
          <w:rFonts w:cs="Arial"/>
          <w:szCs w:val="22"/>
        </w:rPr>
        <w:t xml:space="preserve"> het belang van een goede afweging door de Gemeente tussen enerzijds de wenselijkheid van tijdige informatievoorziening  richting uitkeringsgerechtigden (d.w.z. de Minimabrochure zo vroeg als mogelijk in 2015</w:t>
      </w:r>
      <w:r w:rsidR="00A868C0">
        <w:rPr>
          <w:rFonts w:cs="Arial"/>
          <w:szCs w:val="22"/>
        </w:rPr>
        <w:t xml:space="preserve"> publiceren</w:t>
      </w:r>
      <w:r w:rsidR="00680D13">
        <w:rPr>
          <w:rFonts w:cs="Arial"/>
          <w:szCs w:val="22"/>
        </w:rPr>
        <w:t>), en anderzijds het optreden van wijzigingen in deze informatie later in het jaar als gevolg van beleidsbijstellingen.</w:t>
      </w:r>
    </w:p>
    <w:p w:rsidR="00F0490C" w:rsidRDefault="00F0490C" w:rsidP="006A444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Ook vraagt hij de leden van PSW hun gedachten te laten gaan over gewenste herzieningen van het minimabeleid en </w:t>
      </w:r>
      <w:r w:rsidR="00821668">
        <w:rPr>
          <w:rFonts w:cs="Arial"/>
          <w:szCs w:val="22"/>
        </w:rPr>
        <w:t xml:space="preserve">over </w:t>
      </w:r>
      <w:r>
        <w:rPr>
          <w:rFonts w:cs="Arial"/>
          <w:szCs w:val="22"/>
        </w:rPr>
        <w:t>de daarmee samenhangende vraag wat de drie belangr</w:t>
      </w:r>
      <w:r w:rsidR="00F00AD4">
        <w:rPr>
          <w:rFonts w:cs="Arial"/>
          <w:szCs w:val="22"/>
        </w:rPr>
        <w:t>ijkste</w:t>
      </w:r>
      <w:r>
        <w:rPr>
          <w:rFonts w:cs="Arial"/>
          <w:szCs w:val="22"/>
        </w:rPr>
        <w:t xml:space="preserve"> beleids</w:t>
      </w:r>
      <w:r w:rsidR="00F00AD4">
        <w:rPr>
          <w:rFonts w:cs="Arial"/>
          <w:szCs w:val="22"/>
        </w:rPr>
        <w:t>verbeteringen zouden zijn.</w:t>
      </w:r>
      <w:r>
        <w:rPr>
          <w:rFonts w:cs="Arial"/>
          <w:szCs w:val="22"/>
        </w:rPr>
        <w:t xml:space="preserve"> </w:t>
      </w:r>
    </w:p>
    <w:p w:rsidR="00F00AD4" w:rsidRDefault="009A4DF3" w:rsidP="006A444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Dhr. Vroom verzekert het PSW dat de Gemeente eerst zal nagaan wat het gewenste</w:t>
      </w:r>
    </w:p>
    <w:p w:rsidR="009A4DF3" w:rsidRDefault="009A4DF3" w:rsidP="006A444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Minimabeleid is, en daarna pas kijkt naar wat mogelijk is.</w:t>
      </w:r>
    </w:p>
    <w:p w:rsidR="00C74806" w:rsidRDefault="00680D13" w:rsidP="006A444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6A444A" w:rsidRDefault="00584484" w:rsidP="006A444A">
      <w:pPr>
        <w:ind w:left="720"/>
        <w:rPr>
          <w:rFonts w:cs="Arial"/>
          <w:szCs w:val="22"/>
          <w:u w:val="single"/>
        </w:rPr>
      </w:pPr>
      <w:r w:rsidRPr="00C74806">
        <w:rPr>
          <w:rFonts w:cs="Arial"/>
          <w:szCs w:val="22"/>
          <w:u w:val="single"/>
        </w:rPr>
        <w:t>WMO-</w:t>
      </w:r>
      <w:r w:rsidR="009A4DF3">
        <w:rPr>
          <w:rFonts w:cs="Arial"/>
          <w:szCs w:val="22"/>
          <w:u w:val="single"/>
        </w:rPr>
        <w:t>advies</w:t>
      </w:r>
      <w:r w:rsidRPr="00C74806">
        <w:rPr>
          <w:rFonts w:cs="Arial"/>
          <w:szCs w:val="22"/>
          <w:u w:val="single"/>
        </w:rPr>
        <w:t>raad</w:t>
      </w:r>
    </w:p>
    <w:p w:rsidR="00605178" w:rsidRDefault="009A4DF3" w:rsidP="0037532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Tijdens de vergadering van de adviesraad van 9 december is gesproken over de toekomst van de raad in termen van taken en werkwijze. Ondermeer is vastgesteld dat verbreding nodig is, en een sterke behoefte bestaat aan deskundigheid/expertise.</w:t>
      </w:r>
    </w:p>
    <w:p w:rsidR="009A4DF3" w:rsidRPr="001A71CA" w:rsidRDefault="009A4DF3" w:rsidP="0037532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Organisatorisch gaan de gedachten uit naar een kern-raad met daaromheen ‘schillen’ v</w:t>
      </w:r>
      <w:r w:rsidR="00D6200D">
        <w:rPr>
          <w:rFonts w:cs="Arial"/>
          <w:szCs w:val="22"/>
        </w:rPr>
        <w:t>oor de diverse beleidsterreinen en belangenvelden</w:t>
      </w:r>
      <w:r w:rsidR="00D6200D" w:rsidRPr="001A71CA">
        <w:rPr>
          <w:rFonts w:cs="Arial"/>
          <w:szCs w:val="22"/>
        </w:rPr>
        <w:t>.</w:t>
      </w:r>
      <w:r w:rsidR="001A71CA" w:rsidRPr="001A71CA">
        <w:rPr>
          <w:rFonts w:cs="Arial"/>
          <w:szCs w:val="22"/>
        </w:rPr>
        <w:t xml:space="preserve"> </w:t>
      </w:r>
      <w:r w:rsidR="001A71CA" w:rsidRPr="001A71CA">
        <w:t>E.e.a. raakt ook de positie van de Cliëntenraad</w:t>
      </w:r>
      <w:r w:rsidR="001A71CA">
        <w:t>.</w:t>
      </w:r>
    </w:p>
    <w:p w:rsidR="009A4DF3" w:rsidRPr="00605178" w:rsidRDefault="009A4DF3" w:rsidP="0037532C">
      <w:pPr>
        <w:ind w:left="720"/>
        <w:rPr>
          <w:rFonts w:cs="Arial"/>
          <w:szCs w:val="22"/>
        </w:rPr>
      </w:pPr>
    </w:p>
    <w:p w:rsidR="00584484" w:rsidRPr="005A77A8" w:rsidRDefault="005A77A8" w:rsidP="0037532C">
      <w:pPr>
        <w:ind w:left="720"/>
        <w:rPr>
          <w:rFonts w:cs="Arial"/>
          <w:b/>
          <w:szCs w:val="22"/>
          <w:u w:val="single"/>
        </w:rPr>
      </w:pPr>
      <w:r w:rsidRPr="005A77A8">
        <w:rPr>
          <w:szCs w:val="22"/>
          <w:u w:val="single"/>
        </w:rPr>
        <w:t>Cliëntenraad</w:t>
      </w:r>
      <w:r w:rsidR="00C74806" w:rsidRPr="005A77A8">
        <w:rPr>
          <w:rFonts w:cs="Arial"/>
          <w:b/>
          <w:szCs w:val="22"/>
          <w:u w:val="single"/>
        </w:rPr>
        <w:t xml:space="preserve"> </w:t>
      </w:r>
    </w:p>
    <w:p w:rsidR="007E2407" w:rsidRDefault="0043144D" w:rsidP="00D6200D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De overzichten </w:t>
      </w:r>
      <w:r w:rsidR="00264C65">
        <w:rPr>
          <w:rFonts w:cs="Arial"/>
          <w:szCs w:val="22"/>
        </w:rPr>
        <w:t>van</w:t>
      </w:r>
      <w:r>
        <w:rPr>
          <w:rFonts w:cs="Arial"/>
          <w:szCs w:val="22"/>
        </w:rPr>
        <w:t xml:space="preserve"> </w:t>
      </w:r>
      <w:r w:rsidRPr="005A77A8">
        <w:rPr>
          <w:rFonts w:cs="Arial"/>
          <w:szCs w:val="22"/>
        </w:rPr>
        <w:t>de</w:t>
      </w:r>
      <w:r w:rsidR="005A77A8" w:rsidRPr="005A77A8">
        <w:rPr>
          <w:rFonts w:cs="Arial"/>
          <w:szCs w:val="22"/>
        </w:rPr>
        <w:t xml:space="preserve"> c</w:t>
      </w:r>
      <w:r w:rsidR="005A77A8" w:rsidRPr="005A77A8">
        <w:rPr>
          <w:szCs w:val="22"/>
        </w:rPr>
        <w:t>liënten</w:t>
      </w:r>
      <w:r>
        <w:rPr>
          <w:rFonts w:cs="Arial"/>
          <w:szCs w:val="22"/>
        </w:rPr>
        <w:t>bestanden</w:t>
      </w:r>
      <w:r w:rsidR="00F32C7D" w:rsidRPr="00F32C7D">
        <w:rPr>
          <w:rFonts w:cs="Arial"/>
          <w:szCs w:val="22"/>
        </w:rPr>
        <w:t xml:space="preserve"> </w:t>
      </w:r>
      <w:r w:rsidR="00F32C7D">
        <w:rPr>
          <w:rFonts w:cs="Arial"/>
          <w:szCs w:val="22"/>
        </w:rPr>
        <w:t xml:space="preserve">van </w:t>
      </w:r>
      <w:r w:rsidR="00D6200D">
        <w:rPr>
          <w:rFonts w:cs="Arial"/>
          <w:szCs w:val="22"/>
        </w:rPr>
        <w:t>september</w:t>
      </w:r>
      <w:r w:rsidR="00F32C7D">
        <w:rPr>
          <w:rFonts w:cs="Arial"/>
          <w:szCs w:val="22"/>
        </w:rPr>
        <w:t xml:space="preserve">, </w:t>
      </w:r>
      <w:r w:rsidR="00D6200D">
        <w:rPr>
          <w:rFonts w:cs="Arial"/>
          <w:szCs w:val="22"/>
        </w:rPr>
        <w:t>oktober</w:t>
      </w:r>
      <w:r w:rsidR="00F32C7D">
        <w:rPr>
          <w:rFonts w:cs="Arial"/>
          <w:szCs w:val="22"/>
        </w:rPr>
        <w:t xml:space="preserve"> en </w:t>
      </w:r>
      <w:r w:rsidR="00D6200D">
        <w:rPr>
          <w:rFonts w:cs="Arial"/>
          <w:szCs w:val="22"/>
        </w:rPr>
        <w:t>november</w:t>
      </w:r>
      <w:r>
        <w:rPr>
          <w:rFonts w:cs="Arial"/>
          <w:szCs w:val="22"/>
        </w:rPr>
        <w:t xml:space="preserve"> worden langs gelopen.</w:t>
      </w:r>
      <w:r w:rsidR="00264C65">
        <w:rPr>
          <w:rFonts w:cs="Arial"/>
          <w:szCs w:val="22"/>
        </w:rPr>
        <w:t xml:space="preserve"> </w:t>
      </w:r>
    </w:p>
    <w:p w:rsidR="00875512" w:rsidRDefault="00875512" w:rsidP="00D6200D">
      <w:pPr>
        <w:ind w:left="720"/>
        <w:rPr>
          <w:szCs w:val="22"/>
        </w:rPr>
      </w:pPr>
      <w:r>
        <w:rPr>
          <w:rFonts w:cs="Arial"/>
          <w:szCs w:val="22"/>
        </w:rPr>
        <w:t>Het totaal aantal uitkeringen vertoont de afgelopen maanden een licht stijgende trend.</w:t>
      </w:r>
      <w:r w:rsidR="00A868C0">
        <w:rPr>
          <w:rFonts w:cs="Arial"/>
          <w:szCs w:val="22"/>
        </w:rPr>
        <w:t xml:space="preserve"> Er zijn echter geen opvallende veranderingen in het totaalbeeld waar te nemen.</w:t>
      </w:r>
      <w:r>
        <w:rPr>
          <w:rFonts w:cs="Arial"/>
          <w:szCs w:val="22"/>
        </w:rPr>
        <w:t xml:space="preserve"> </w:t>
      </w:r>
    </w:p>
    <w:p w:rsidR="002F425D" w:rsidRDefault="002F425D" w:rsidP="0043144D">
      <w:pPr>
        <w:ind w:left="720"/>
        <w:rPr>
          <w:szCs w:val="22"/>
        </w:rPr>
      </w:pPr>
    </w:p>
    <w:p w:rsidR="002F425D" w:rsidRPr="002F425D" w:rsidRDefault="002F425D" w:rsidP="0043144D">
      <w:pPr>
        <w:ind w:left="720"/>
        <w:rPr>
          <w:rFonts w:cs="Arial"/>
          <w:szCs w:val="22"/>
          <w:u w:val="single"/>
        </w:rPr>
      </w:pPr>
      <w:r w:rsidRPr="002F425D">
        <w:rPr>
          <w:szCs w:val="22"/>
          <w:u w:val="single"/>
        </w:rPr>
        <w:t>Schuldhulpverlening</w:t>
      </w:r>
    </w:p>
    <w:p w:rsidR="005A77A8" w:rsidRPr="00A868C0" w:rsidRDefault="00A868C0" w:rsidP="00270612">
      <w:pPr>
        <w:ind w:left="720"/>
        <w:rPr>
          <w:rFonts w:cs="Arial"/>
          <w:szCs w:val="22"/>
        </w:rPr>
      </w:pPr>
      <w:r w:rsidRPr="00A868C0">
        <w:rPr>
          <w:rFonts w:cs="Arial"/>
          <w:szCs w:val="22"/>
        </w:rPr>
        <w:t>Dhr. Vroom meldt dat</w:t>
      </w:r>
      <w:r>
        <w:rPr>
          <w:rFonts w:cs="Arial"/>
          <w:szCs w:val="22"/>
        </w:rPr>
        <w:t xml:space="preserve"> besloten is het aantal vrijwilligers bij Schuldhulpmaatje uit te breiden.</w:t>
      </w:r>
    </w:p>
    <w:p w:rsidR="00A868C0" w:rsidRDefault="00A868C0" w:rsidP="00270612">
      <w:pPr>
        <w:ind w:left="720"/>
        <w:rPr>
          <w:rFonts w:cs="Arial"/>
          <w:b/>
          <w:szCs w:val="22"/>
        </w:rPr>
      </w:pPr>
    </w:p>
    <w:p w:rsidR="00DE143B" w:rsidRPr="0093785F" w:rsidRDefault="00DE143B" w:rsidP="00DE143B">
      <w:pPr>
        <w:ind w:left="720"/>
        <w:rPr>
          <w:rFonts w:cs="Arial"/>
          <w:szCs w:val="22"/>
          <w:u w:val="single"/>
        </w:rPr>
      </w:pPr>
      <w:r w:rsidRPr="0093785F">
        <w:rPr>
          <w:rFonts w:cs="Arial"/>
          <w:szCs w:val="22"/>
          <w:u w:val="single"/>
        </w:rPr>
        <w:t>Participatiewet</w:t>
      </w:r>
    </w:p>
    <w:p w:rsidR="00DE143B" w:rsidRDefault="00DE143B" w:rsidP="00DE143B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DE143B" w:rsidRDefault="00DE143B" w:rsidP="00DE143B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80E1F">
        <w:rPr>
          <w:rFonts w:cs="Arial"/>
          <w:szCs w:val="22"/>
        </w:rPr>
        <w:t xml:space="preserve">De pilot betreffende de </w:t>
      </w:r>
      <w:r w:rsidR="004F1AE6">
        <w:rPr>
          <w:rFonts w:cs="Arial"/>
          <w:szCs w:val="22"/>
        </w:rPr>
        <w:t>T</w:t>
      </w:r>
      <w:r w:rsidR="00480E1F">
        <w:rPr>
          <w:rFonts w:cs="Arial"/>
          <w:szCs w:val="22"/>
        </w:rPr>
        <w:t>egenprestatieregeling gaat binnenkort van start.</w:t>
      </w:r>
    </w:p>
    <w:p w:rsidR="00480E1F" w:rsidRDefault="00DE143B" w:rsidP="00DE143B">
      <w:pPr>
        <w:rPr>
          <w:rFonts w:cs="Arial"/>
          <w:szCs w:val="22"/>
        </w:rPr>
      </w:pPr>
      <w:r w:rsidRPr="00537C4A"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 xml:space="preserve">       </w:t>
      </w:r>
      <w:r w:rsidR="00480E1F">
        <w:rPr>
          <w:rFonts w:cs="Arial"/>
          <w:szCs w:val="22"/>
        </w:rPr>
        <w:t xml:space="preserve">De </w:t>
      </w:r>
      <w:r w:rsidRPr="00537C4A">
        <w:rPr>
          <w:rFonts w:cs="Arial"/>
          <w:szCs w:val="22"/>
        </w:rPr>
        <w:t xml:space="preserve">pilot </w:t>
      </w:r>
      <w:r w:rsidR="00480E1F">
        <w:rPr>
          <w:rFonts w:cs="Arial"/>
          <w:szCs w:val="22"/>
        </w:rPr>
        <w:t>betreffende</w:t>
      </w:r>
      <w:r w:rsidRPr="00537C4A">
        <w:rPr>
          <w:rFonts w:cs="Arial"/>
          <w:szCs w:val="22"/>
        </w:rPr>
        <w:t xml:space="preserve"> beschut werken</w:t>
      </w:r>
      <w:r w:rsidR="00480E1F">
        <w:rPr>
          <w:rFonts w:cs="Arial"/>
          <w:szCs w:val="22"/>
        </w:rPr>
        <w:t xml:space="preserve"> komt nog niet goed op gang wegens gebrek aan </w:t>
      </w:r>
    </w:p>
    <w:p w:rsidR="00261D7E" w:rsidRDefault="00480E1F" w:rsidP="006F1B2A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werklocaties.</w:t>
      </w:r>
      <w:r w:rsidR="00DE143B">
        <w:rPr>
          <w:rFonts w:cs="Arial"/>
          <w:szCs w:val="22"/>
        </w:rPr>
        <w:t xml:space="preserve">       </w:t>
      </w:r>
    </w:p>
    <w:p w:rsidR="006F1B2A" w:rsidRDefault="006F1B2A" w:rsidP="006F1B2A">
      <w:pPr>
        <w:rPr>
          <w:rFonts w:cs="Arial"/>
          <w:b/>
          <w:szCs w:val="22"/>
        </w:rPr>
      </w:pPr>
    </w:p>
    <w:p w:rsidR="008F0855" w:rsidRDefault="008F0855" w:rsidP="006F1B2A">
      <w:pPr>
        <w:rPr>
          <w:rFonts w:cs="Arial"/>
          <w:b/>
          <w:szCs w:val="22"/>
        </w:rPr>
      </w:pPr>
    </w:p>
    <w:p w:rsidR="008F0855" w:rsidRDefault="008F0855" w:rsidP="006F1B2A">
      <w:pPr>
        <w:rPr>
          <w:rFonts w:cs="Arial"/>
          <w:b/>
          <w:szCs w:val="22"/>
        </w:rPr>
      </w:pPr>
    </w:p>
    <w:p w:rsidR="008F0855" w:rsidRDefault="008F0855" w:rsidP="006F1B2A">
      <w:pPr>
        <w:rPr>
          <w:rFonts w:cs="Arial"/>
          <w:b/>
          <w:szCs w:val="22"/>
        </w:rPr>
      </w:pPr>
    </w:p>
    <w:p w:rsidR="008F0855" w:rsidRDefault="008F0855" w:rsidP="00261D7E">
      <w:pPr>
        <w:ind w:left="720"/>
        <w:rPr>
          <w:rFonts w:cs="Arial"/>
          <w:szCs w:val="22"/>
        </w:rPr>
      </w:pPr>
    </w:p>
    <w:p w:rsidR="008F0855" w:rsidRDefault="008F0855" w:rsidP="00261D7E">
      <w:pPr>
        <w:ind w:left="720"/>
        <w:rPr>
          <w:rFonts w:cs="Arial"/>
          <w:szCs w:val="22"/>
        </w:rPr>
      </w:pPr>
    </w:p>
    <w:p w:rsidR="008F0855" w:rsidRDefault="008F0855" w:rsidP="00261D7E">
      <w:pPr>
        <w:ind w:left="720"/>
        <w:rPr>
          <w:rFonts w:cs="Arial"/>
          <w:szCs w:val="22"/>
        </w:rPr>
      </w:pPr>
    </w:p>
    <w:p w:rsidR="008F0855" w:rsidRDefault="008F0855" w:rsidP="00261D7E">
      <w:pPr>
        <w:ind w:left="720"/>
        <w:rPr>
          <w:rFonts w:cs="Arial"/>
          <w:szCs w:val="22"/>
        </w:rPr>
      </w:pPr>
    </w:p>
    <w:p w:rsidR="007476CE" w:rsidRDefault="00261D7E" w:rsidP="00261D7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Een eerste tussenevaluatie van de pilot Sociaal Team</w:t>
      </w:r>
      <w:r w:rsidR="007476CE">
        <w:rPr>
          <w:rFonts w:cs="Arial"/>
          <w:szCs w:val="22"/>
        </w:rPr>
        <w:t xml:space="preserve"> (opgezet ter ondersteuning van  uitvoering Wmo/Jeugdhulp)</w:t>
      </w:r>
      <w:r>
        <w:rPr>
          <w:rFonts w:cs="Arial"/>
          <w:szCs w:val="22"/>
        </w:rPr>
        <w:t xml:space="preserve"> vertoont positieve resultaten.</w:t>
      </w:r>
      <w:r w:rsidR="007476CE">
        <w:rPr>
          <w:rFonts w:cs="Arial"/>
          <w:szCs w:val="22"/>
        </w:rPr>
        <w:t xml:space="preserve"> Nadere informatie wordt gegeven op de voorlichtingsavond op 17 december.</w:t>
      </w:r>
    </w:p>
    <w:p w:rsidR="007476CE" w:rsidRDefault="007476CE" w:rsidP="00261D7E">
      <w:pPr>
        <w:ind w:left="720"/>
        <w:rPr>
          <w:rFonts w:cs="Arial"/>
          <w:szCs w:val="22"/>
        </w:rPr>
      </w:pPr>
    </w:p>
    <w:p w:rsidR="00261D7E" w:rsidRDefault="007476CE" w:rsidP="00261D7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Uit discussies over de toekomst van beschut werk en de ontwikkelingen rondom </w:t>
      </w:r>
      <w:r w:rsidR="00F75995">
        <w:rPr>
          <w:rFonts w:cs="Arial"/>
          <w:szCs w:val="22"/>
        </w:rPr>
        <w:t xml:space="preserve">Promen komt duidelijk naar voren de noodzaak om Waddinxveense ondernemers bereid te vinden bepaalde categorieën personen in dienst te nemen. </w:t>
      </w:r>
      <w:r w:rsidR="00261D7E">
        <w:rPr>
          <w:rFonts w:cs="Arial"/>
          <w:szCs w:val="22"/>
        </w:rPr>
        <w:t xml:space="preserve">  </w:t>
      </w:r>
    </w:p>
    <w:p w:rsidR="008F0855" w:rsidRPr="00261D7E" w:rsidRDefault="008F0855" w:rsidP="00261D7E">
      <w:pPr>
        <w:ind w:left="720"/>
        <w:rPr>
          <w:rFonts w:cs="Arial"/>
          <w:szCs w:val="22"/>
        </w:rPr>
      </w:pPr>
    </w:p>
    <w:p w:rsidR="00AF5CA0" w:rsidRPr="00D8004E" w:rsidRDefault="00AF5CA0" w:rsidP="00AF5CA0">
      <w:pPr>
        <w:numPr>
          <w:ilvl w:val="0"/>
          <w:numId w:val="1"/>
        </w:numPr>
        <w:rPr>
          <w:b/>
          <w:szCs w:val="22"/>
        </w:rPr>
      </w:pPr>
      <w:r w:rsidRPr="00AF5CA0">
        <w:rPr>
          <w:rFonts w:cs="Arial"/>
          <w:sz w:val="24"/>
        </w:rPr>
        <w:t xml:space="preserve"> </w:t>
      </w:r>
      <w:r w:rsidRPr="00AF5CA0">
        <w:rPr>
          <w:rFonts w:cs="Arial"/>
          <w:b/>
          <w:szCs w:val="22"/>
        </w:rPr>
        <w:t>Cliëntenparticipatie en cliëntondersteuning</w:t>
      </w:r>
    </w:p>
    <w:p w:rsidR="00D8004E" w:rsidRDefault="00D8004E" w:rsidP="00D8004E">
      <w:pPr>
        <w:ind w:left="720"/>
        <w:rPr>
          <w:sz w:val="24"/>
        </w:rPr>
      </w:pPr>
      <w:r w:rsidRPr="00D8004E">
        <w:rPr>
          <w:rFonts w:cs="Arial"/>
          <w:szCs w:val="22"/>
        </w:rPr>
        <w:t>T.a.v. Cliëntenparticipatie</w:t>
      </w:r>
      <w:r>
        <w:rPr>
          <w:rFonts w:cs="Arial"/>
          <w:szCs w:val="22"/>
        </w:rPr>
        <w:t xml:space="preserve"> komt de vraag aan de orde van de wenselijkheid van verdere k</w:t>
      </w:r>
      <w:r w:rsidRPr="00D8004E">
        <w:rPr>
          <w:szCs w:val="22"/>
        </w:rPr>
        <w:t xml:space="preserve">rachtenbundeling op het niveau van de Landelijke </w:t>
      </w:r>
      <w:r w:rsidRPr="00D8004E">
        <w:rPr>
          <w:rFonts w:cs="Arial"/>
          <w:szCs w:val="22"/>
        </w:rPr>
        <w:t xml:space="preserve">Cliënten </w:t>
      </w:r>
      <w:r w:rsidRPr="00D8004E">
        <w:rPr>
          <w:szCs w:val="22"/>
        </w:rPr>
        <w:t>Raad</w:t>
      </w:r>
      <w:r>
        <w:rPr>
          <w:szCs w:val="22"/>
        </w:rPr>
        <w:t xml:space="preserve"> (LCR)</w:t>
      </w:r>
      <w:r>
        <w:rPr>
          <w:sz w:val="24"/>
        </w:rPr>
        <w:t xml:space="preserve">. </w:t>
      </w:r>
    </w:p>
    <w:p w:rsidR="006F1B2A" w:rsidRDefault="00D8004E" w:rsidP="00D8004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Na gedachtewisseling </w:t>
      </w:r>
      <w:r w:rsidR="00C87FF2">
        <w:rPr>
          <w:rFonts w:cs="Arial"/>
          <w:szCs w:val="22"/>
        </w:rPr>
        <w:t xml:space="preserve">blijkt een meerderheid in principe niet afwijzend te staan tegenover </w:t>
      </w:r>
      <w:r w:rsidR="003C1CBB">
        <w:rPr>
          <w:rFonts w:cs="Arial"/>
          <w:szCs w:val="22"/>
        </w:rPr>
        <w:t>het idee</w:t>
      </w:r>
      <w:r w:rsidR="00C87FF2">
        <w:rPr>
          <w:rFonts w:cs="Arial"/>
          <w:szCs w:val="22"/>
        </w:rPr>
        <w:t xml:space="preserve">. Hierbij wordt o.m. overwogen dat een aantal zaken zich op </w:t>
      </w:r>
    </w:p>
    <w:p w:rsidR="004F1AE6" w:rsidRDefault="00C87FF2" w:rsidP="00D8004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boven-lokaal (d.w.z. regionaal) niveau zich afspelen. En ook dat ervaringen van gemeenten en regio’s op landelijk niveau uitgewisseld en geanalyseerd worden, teneinde daar vervolgens lessen uit te trekken.</w:t>
      </w:r>
    </w:p>
    <w:p w:rsidR="00C87FF2" w:rsidRDefault="00C87FF2" w:rsidP="00D8004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Op dit punt </w:t>
      </w:r>
      <w:r w:rsidR="004F1AE6">
        <w:rPr>
          <w:rFonts w:cs="Arial"/>
          <w:szCs w:val="22"/>
        </w:rPr>
        <w:t xml:space="preserve">betreffende krachtenbundeling op boven-lokaal niveau </w:t>
      </w:r>
      <w:r>
        <w:rPr>
          <w:rFonts w:cs="Arial"/>
          <w:szCs w:val="22"/>
        </w:rPr>
        <w:t>zal nader worden terug gekomen.</w:t>
      </w:r>
    </w:p>
    <w:p w:rsidR="00C87FF2" w:rsidRDefault="00C87FF2" w:rsidP="00D8004E">
      <w:pPr>
        <w:ind w:left="720"/>
        <w:rPr>
          <w:rFonts w:cs="Arial"/>
          <w:szCs w:val="22"/>
        </w:rPr>
      </w:pPr>
    </w:p>
    <w:p w:rsidR="00C87FF2" w:rsidRPr="00C87FF2" w:rsidRDefault="00C87FF2" w:rsidP="00D8004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Wat betreft </w:t>
      </w:r>
      <w:r w:rsidRPr="00C87FF2">
        <w:rPr>
          <w:rFonts w:cs="Arial"/>
          <w:szCs w:val="22"/>
        </w:rPr>
        <w:t>cliëntondersteuning</w:t>
      </w:r>
      <w:r>
        <w:rPr>
          <w:rFonts w:cs="Arial"/>
          <w:szCs w:val="22"/>
        </w:rPr>
        <w:t xml:space="preserve"> benadrukt dhr. Smit de grote betekenis van de z.g. keukentafelgesprekken</w:t>
      </w:r>
      <w:r w:rsidR="004F1AE6">
        <w:rPr>
          <w:rFonts w:cs="Arial"/>
          <w:szCs w:val="22"/>
        </w:rPr>
        <w:t xml:space="preserve"> bij de vaststelling van</w:t>
      </w:r>
      <w:r w:rsidR="00EF7F90">
        <w:rPr>
          <w:rFonts w:cs="Arial"/>
          <w:szCs w:val="22"/>
        </w:rPr>
        <w:t xml:space="preserve"> de meest gewenste vorm van ondersteuning. De Gemeente voert deze gesprekken uit in samenwerking met Stichting MEE. </w:t>
      </w:r>
    </w:p>
    <w:p w:rsidR="00D8004E" w:rsidRPr="00D41A22" w:rsidRDefault="00C87FF2" w:rsidP="00D8004E">
      <w:pPr>
        <w:ind w:left="720"/>
        <w:rPr>
          <w:sz w:val="24"/>
        </w:rPr>
      </w:pPr>
      <w:r>
        <w:rPr>
          <w:rFonts w:cs="Arial"/>
          <w:szCs w:val="22"/>
        </w:rPr>
        <w:t xml:space="preserve"> </w:t>
      </w:r>
      <w:r w:rsidR="00D8004E">
        <w:rPr>
          <w:rFonts w:cs="Arial"/>
          <w:szCs w:val="22"/>
        </w:rPr>
        <w:t xml:space="preserve">  </w:t>
      </w:r>
    </w:p>
    <w:p w:rsidR="00EF7F90" w:rsidRPr="00EF7F90" w:rsidRDefault="00EF7F90" w:rsidP="00EF7F90">
      <w:pPr>
        <w:numPr>
          <w:ilvl w:val="0"/>
          <w:numId w:val="1"/>
        </w:numPr>
        <w:rPr>
          <w:b/>
          <w:szCs w:val="22"/>
        </w:rPr>
      </w:pPr>
      <w:r w:rsidRPr="00EF7F90">
        <w:rPr>
          <w:b/>
          <w:szCs w:val="22"/>
        </w:rPr>
        <w:t>Vergaderschema PSW  2015</w:t>
      </w:r>
    </w:p>
    <w:p w:rsidR="00EF7F90" w:rsidRDefault="00EF7F90" w:rsidP="00EF7F90">
      <w:pPr>
        <w:ind w:left="720"/>
        <w:rPr>
          <w:szCs w:val="22"/>
        </w:rPr>
      </w:pPr>
    </w:p>
    <w:p w:rsidR="00EF7F90" w:rsidRDefault="00EF7F90" w:rsidP="00EF7F90">
      <w:pPr>
        <w:ind w:left="720"/>
        <w:rPr>
          <w:szCs w:val="22"/>
        </w:rPr>
      </w:pPr>
      <w:r>
        <w:rPr>
          <w:szCs w:val="22"/>
        </w:rPr>
        <w:t xml:space="preserve">De volgende data worden vastgelegd voor </w:t>
      </w:r>
      <w:r w:rsidR="007D75F6">
        <w:rPr>
          <w:szCs w:val="22"/>
        </w:rPr>
        <w:t>het komende jaar:</w:t>
      </w:r>
    </w:p>
    <w:p w:rsidR="00EF7F90" w:rsidRPr="00EF7F90" w:rsidRDefault="00EF7F90" w:rsidP="00EF7F90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 xml:space="preserve">             </w:t>
      </w:r>
      <w:r>
        <w:rPr>
          <w:rFonts w:ascii="Calibri" w:hAnsi="Calibri"/>
          <w:b/>
          <w:bCs/>
          <w:color w:val="000000"/>
          <w:sz w:val="24"/>
        </w:rPr>
        <w:tab/>
      </w:r>
      <w:r>
        <w:rPr>
          <w:rFonts w:ascii="Calibri" w:hAnsi="Calibri"/>
          <w:b/>
          <w:bCs/>
          <w:color w:val="000000"/>
          <w:sz w:val="24"/>
        </w:rPr>
        <w:tab/>
      </w:r>
      <w:r w:rsidRPr="00EF7F90">
        <w:rPr>
          <w:rFonts w:ascii="Calibri" w:hAnsi="Calibri"/>
          <w:b/>
          <w:bCs/>
          <w:color w:val="000000"/>
          <w:sz w:val="24"/>
        </w:rPr>
        <w:t>Dinsdag 17 maart 2015</w:t>
      </w:r>
      <w:r>
        <w:rPr>
          <w:rFonts w:ascii="Calibri" w:hAnsi="Calibri"/>
          <w:b/>
          <w:bCs/>
          <w:color w:val="000000"/>
          <w:sz w:val="24"/>
        </w:rPr>
        <w:t>;</w:t>
      </w:r>
      <w:r w:rsidRPr="00EF7F90">
        <w:rPr>
          <w:rFonts w:ascii="Calibri" w:hAnsi="Calibri"/>
          <w:b/>
          <w:bCs/>
          <w:color w:val="000000"/>
          <w:sz w:val="24"/>
        </w:rPr>
        <w:t xml:space="preserve">          </w:t>
      </w:r>
    </w:p>
    <w:p w:rsidR="00EF7F90" w:rsidRPr="00EF7F90" w:rsidRDefault="00EF7F90" w:rsidP="00EF7F90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 xml:space="preserve">             </w:t>
      </w:r>
      <w:r>
        <w:rPr>
          <w:rFonts w:ascii="Calibri" w:hAnsi="Calibri"/>
          <w:b/>
          <w:bCs/>
          <w:color w:val="000000"/>
          <w:sz w:val="24"/>
        </w:rPr>
        <w:tab/>
      </w:r>
      <w:r>
        <w:rPr>
          <w:rFonts w:ascii="Calibri" w:hAnsi="Calibri"/>
          <w:b/>
          <w:bCs/>
          <w:color w:val="000000"/>
          <w:sz w:val="24"/>
        </w:rPr>
        <w:tab/>
      </w:r>
      <w:r w:rsidRPr="00EF7F90">
        <w:rPr>
          <w:rFonts w:ascii="Calibri" w:hAnsi="Calibri"/>
          <w:b/>
          <w:bCs/>
          <w:color w:val="000000"/>
          <w:sz w:val="24"/>
        </w:rPr>
        <w:t>Dinsdag 16 juni 2015</w:t>
      </w:r>
      <w:r>
        <w:rPr>
          <w:rFonts w:ascii="Calibri" w:hAnsi="Calibri"/>
          <w:b/>
          <w:bCs/>
          <w:color w:val="000000"/>
          <w:sz w:val="24"/>
        </w:rPr>
        <w:t>;</w:t>
      </w:r>
      <w:r w:rsidRPr="00EF7F90">
        <w:rPr>
          <w:rFonts w:ascii="Calibri" w:hAnsi="Calibri"/>
          <w:b/>
          <w:bCs/>
          <w:color w:val="000000"/>
          <w:sz w:val="24"/>
        </w:rPr>
        <w:t xml:space="preserve">             </w:t>
      </w:r>
    </w:p>
    <w:p w:rsidR="00EF7F90" w:rsidRPr="00EF7F90" w:rsidRDefault="00EF7F90" w:rsidP="00EF7F90">
      <w:pPr>
        <w:rPr>
          <w:rFonts w:ascii="Calibri" w:hAnsi="Calibri"/>
          <w:color w:val="000000"/>
          <w:sz w:val="24"/>
        </w:rPr>
      </w:pPr>
      <w:r w:rsidRPr="00EF7F90">
        <w:rPr>
          <w:rFonts w:ascii="Calibri" w:hAnsi="Calibri"/>
          <w:color w:val="000000"/>
          <w:sz w:val="24"/>
        </w:rPr>
        <w:t> </w:t>
      </w:r>
      <w:r>
        <w:rPr>
          <w:rFonts w:ascii="Calibri" w:hAnsi="Calibri"/>
          <w:color w:val="000000"/>
          <w:sz w:val="24"/>
        </w:rPr>
        <w:t xml:space="preserve">            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 w:rsidRPr="00EF7F90">
        <w:rPr>
          <w:rFonts w:ascii="Calibri" w:hAnsi="Calibri"/>
          <w:b/>
          <w:bCs/>
          <w:color w:val="000000"/>
          <w:sz w:val="24"/>
        </w:rPr>
        <w:t>Dinsdag 15 september 2015</w:t>
      </w:r>
      <w:r>
        <w:rPr>
          <w:rFonts w:ascii="Calibri" w:hAnsi="Calibri"/>
          <w:b/>
          <w:bCs/>
          <w:color w:val="000000"/>
          <w:sz w:val="24"/>
        </w:rPr>
        <w:t>;</w:t>
      </w:r>
      <w:r w:rsidRPr="00EF7F90">
        <w:rPr>
          <w:rFonts w:ascii="Calibri" w:hAnsi="Calibri"/>
          <w:b/>
          <w:bCs/>
          <w:color w:val="000000"/>
          <w:sz w:val="24"/>
        </w:rPr>
        <w:t> </w:t>
      </w:r>
    </w:p>
    <w:p w:rsidR="00EF7F90" w:rsidRPr="00EF7F90" w:rsidRDefault="00EF7F90" w:rsidP="00EF7F90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 xml:space="preserve">             </w:t>
      </w:r>
      <w:r>
        <w:rPr>
          <w:rFonts w:ascii="Calibri" w:hAnsi="Calibri"/>
          <w:b/>
          <w:bCs/>
          <w:color w:val="000000"/>
          <w:sz w:val="24"/>
        </w:rPr>
        <w:tab/>
      </w:r>
      <w:r>
        <w:rPr>
          <w:rFonts w:ascii="Calibri" w:hAnsi="Calibri"/>
          <w:b/>
          <w:bCs/>
          <w:color w:val="000000"/>
          <w:sz w:val="24"/>
        </w:rPr>
        <w:tab/>
      </w:r>
      <w:r w:rsidRPr="00EF7F90">
        <w:rPr>
          <w:rFonts w:ascii="Calibri" w:hAnsi="Calibri"/>
          <w:b/>
          <w:bCs/>
          <w:color w:val="000000"/>
          <w:sz w:val="24"/>
        </w:rPr>
        <w:t>Dinsdag 15 december 2015</w:t>
      </w:r>
      <w:r>
        <w:rPr>
          <w:rFonts w:ascii="Calibri" w:hAnsi="Calibri"/>
          <w:b/>
          <w:bCs/>
          <w:color w:val="000000"/>
          <w:sz w:val="24"/>
        </w:rPr>
        <w:t>.</w:t>
      </w:r>
    </w:p>
    <w:p w:rsidR="00EF7F90" w:rsidRDefault="00EF7F90" w:rsidP="00EF7F90">
      <w:pPr>
        <w:ind w:left="720"/>
        <w:rPr>
          <w:szCs w:val="22"/>
        </w:rPr>
      </w:pPr>
    </w:p>
    <w:p w:rsidR="00EF7F90" w:rsidRDefault="00EF7F90" w:rsidP="00EF7F90">
      <w:pPr>
        <w:ind w:left="720"/>
        <w:rPr>
          <w:szCs w:val="22"/>
        </w:rPr>
      </w:pPr>
      <w:r w:rsidRPr="00EF7F90">
        <w:rPr>
          <w:szCs w:val="22"/>
        </w:rPr>
        <w:t>Alle verg</w:t>
      </w:r>
      <w:r>
        <w:rPr>
          <w:szCs w:val="22"/>
        </w:rPr>
        <w:t>aderingen vinden plaats in de Ontmoetingskerk en vangen om 19:30 aan.</w:t>
      </w:r>
    </w:p>
    <w:p w:rsidR="00EF7F90" w:rsidRDefault="00EF7F90" w:rsidP="00EF7F90">
      <w:pPr>
        <w:ind w:left="720"/>
        <w:rPr>
          <w:szCs w:val="22"/>
        </w:rPr>
      </w:pPr>
    </w:p>
    <w:p w:rsidR="008921E1" w:rsidRDefault="008921E1" w:rsidP="008921E1">
      <w:pPr>
        <w:ind w:left="720"/>
        <w:rPr>
          <w:rFonts w:cs="Arial"/>
          <w:b/>
          <w:szCs w:val="22"/>
        </w:rPr>
      </w:pPr>
    </w:p>
    <w:p w:rsidR="00584484" w:rsidRPr="003D450B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3D450B">
        <w:rPr>
          <w:rFonts w:cs="Arial"/>
          <w:b/>
          <w:szCs w:val="22"/>
        </w:rPr>
        <w:t>Rondvraag</w:t>
      </w:r>
    </w:p>
    <w:p w:rsidR="00355D1B" w:rsidRDefault="003D450B" w:rsidP="0058448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D6952">
        <w:rPr>
          <w:rFonts w:cs="Arial"/>
          <w:szCs w:val="22"/>
        </w:rPr>
        <w:t>Dhr De Boer</w:t>
      </w:r>
      <w:r w:rsidR="00355D1B">
        <w:rPr>
          <w:rFonts w:cs="Arial"/>
          <w:szCs w:val="22"/>
        </w:rPr>
        <w:t xml:space="preserve"> vraagt naar de her-indicatieprocedure. In Waddinxveen wordt de </w:t>
      </w:r>
    </w:p>
    <w:p w:rsidR="00355D1B" w:rsidRDefault="00355D1B" w:rsidP="0058448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      wettelijk voorgeschreven procedure gevolg</w:t>
      </w:r>
      <w:r w:rsidR="0053337A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, aldus Dhr Vroom. </w:t>
      </w:r>
    </w:p>
    <w:p w:rsidR="00355D1B" w:rsidRDefault="00355D1B" w:rsidP="00584484">
      <w:pPr>
        <w:ind w:left="360"/>
        <w:rPr>
          <w:rFonts w:cs="Arial"/>
          <w:szCs w:val="22"/>
        </w:rPr>
      </w:pPr>
    </w:p>
    <w:p w:rsidR="00355D1B" w:rsidRDefault="00355D1B" w:rsidP="0058448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      Dhr. Vroom geeft te kennen in januari met het PSW contact op te zullen nemen </w:t>
      </w:r>
    </w:p>
    <w:p w:rsidR="00355D1B" w:rsidRDefault="00355D1B" w:rsidP="0058448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      inzake de evaluatie </w:t>
      </w:r>
      <w:r w:rsidR="004F1AE6">
        <w:rPr>
          <w:rFonts w:cs="Arial"/>
          <w:szCs w:val="22"/>
        </w:rPr>
        <w:t xml:space="preserve">van </w:t>
      </w:r>
      <w:r>
        <w:rPr>
          <w:rFonts w:cs="Arial"/>
          <w:szCs w:val="22"/>
        </w:rPr>
        <w:t>de pilot Tegenprestatie</w:t>
      </w:r>
      <w:r w:rsidR="004F1AE6">
        <w:rPr>
          <w:rFonts w:cs="Arial"/>
          <w:szCs w:val="22"/>
        </w:rPr>
        <w:t>regeling.</w:t>
      </w:r>
    </w:p>
    <w:p w:rsidR="00EF3069" w:rsidRPr="005B2A9F" w:rsidRDefault="00EF3069" w:rsidP="00584484">
      <w:pPr>
        <w:ind w:left="360"/>
        <w:rPr>
          <w:rFonts w:cs="Arial"/>
          <w:szCs w:val="22"/>
        </w:rPr>
      </w:pPr>
    </w:p>
    <w:p w:rsidR="00584484" w:rsidRPr="003D450B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3D450B">
        <w:rPr>
          <w:rFonts w:cs="Arial"/>
          <w:b/>
          <w:szCs w:val="22"/>
        </w:rPr>
        <w:t>Sluiting.</w:t>
      </w:r>
    </w:p>
    <w:p w:rsidR="006644AB" w:rsidRDefault="003D450B" w:rsidP="00584484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De voorzitter bedankt de aanwezigen voor hun inbreng en sluit vervolgens de </w:t>
      </w:r>
      <w:r>
        <w:rPr>
          <w:rFonts w:cs="Arial"/>
          <w:szCs w:val="22"/>
        </w:rPr>
        <w:tab/>
        <w:t>vergadering.</w:t>
      </w:r>
    </w:p>
    <w:p w:rsidR="006644AB" w:rsidRDefault="006644AB" w:rsidP="008F0855">
      <w:pPr>
        <w:rPr>
          <w:rFonts w:cs="Arial"/>
          <w:szCs w:val="22"/>
        </w:rPr>
      </w:pPr>
    </w:p>
    <w:p w:rsidR="00C55A09" w:rsidRDefault="00C55A09" w:rsidP="00584484">
      <w:pPr>
        <w:rPr>
          <w:rFonts w:cs="Arial"/>
          <w:szCs w:val="22"/>
        </w:rPr>
      </w:pPr>
    </w:p>
    <w:p w:rsidR="00C55A09" w:rsidRPr="005B2A9F" w:rsidRDefault="00C55A09" w:rsidP="00584484">
      <w:pPr>
        <w:rPr>
          <w:rFonts w:cs="Arial"/>
          <w:szCs w:val="22"/>
        </w:rPr>
      </w:pPr>
    </w:p>
    <w:sectPr w:rsidR="00C55A09" w:rsidRPr="005B2A9F" w:rsidSect="00FE793C">
      <w:headerReference w:type="default" r:id="rId9"/>
      <w:footerReference w:type="default" r:id="rId10"/>
      <w:pgSz w:w="11906" w:h="16838" w:code="9"/>
      <w:pgMar w:top="1618" w:right="1418" w:bottom="245" w:left="1418" w:header="709" w:footer="6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31" w:rsidRDefault="00A10631">
      <w:r>
        <w:separator/>
      </w:r>
    </w:p>
  </w:endnote>
  <w:endnote w:type="continuationSeparator" w:id="0">
    <w:p w:rsidR="00A10631" w:rsidRDefault="00A1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Pr="00FE793C" w:rsidRDefault="00733F25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3F58F5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3F58F5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CF7A56">
      <w:rPr>
        <w:rStyle w:val="Paginanummer"/>
        <w:rFonts w:ascii="Tahoma" w:hAnsi="Tahoma" w:cs="Tahoma"/>
        <w:noProof/>
        <w:sz w:val="18"/>
        <w:szCs w:val="18"/>
      </w:rPr>
      <w:t>1</w:t>
    </w:r>
    <w:r w:rsidR="003F58F5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3F58F5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3F58F5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CF7A56">
      <w:rPr>
        <w:rStyle w:val="Paginanummer"/>
        <w:rFonts w:ascii="Tahoma" w:hAnsi="Tahoma" w:cs="Tahoma"/>
        <w:noProof/>
        <w:sz w:val="18"/>
        <w:szCs w:val="18"/>
      </w:rPr>
      <w:t>4</w:t>
    </w:r>
    <w:r w:rsidR="003F58F5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31" w:rsidRDefault="00A10631">
      <w:r>
        <w:separator/>
      </w:r>
    </w:p>
  </w:footnote>
  <w:footnote w:type="continuationSeparator" w:id="0">
    <w:p w:rsidR="00A10631" w:rsidRDefault="00A10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Default="003F58F5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4.75pt">
          <v:imagedata r:id="rId1" o:title="logospw4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08E"/>
    <w:multiLevelType w:val="hybridMultilevel"/>
    <w:tmpl w:val="2130921A"/>
    <w:lvl w:ilvl="0" w:tplc="202EFAAC">
      <w:start w:val="5"/>
      <w:numFmt w:val="bullet"/>
      <w:lvlText w:val="-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9070B44"/>
    <w:multiLevelType w:val="hybridMultilevel"/>
    <w:tmpl w:val="616832E4"/>
    <w:lvl w:ilvl="0" w:tplc="FC7CB5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B06"/>
    <w:multiLevelType w:val="hybridMultilevel"/>
    <w:tmpl w:val="5E0423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3BC5"/>
    <w:multiLevelType w:val="hybridMultilevel"/>
    <w:tmpl w:val="8FBC8D5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F7D6A"/>
    <w:multiLevelType w:val="hybridMultilevel"/>
    <w:tmpl w:val="594C17EC"/>
    <w:lvl w:ilvl="0" w:tplc="8BAE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A4C14"/>
    <w:multiLevelType w:val="hybridMultilevel"/>
    <w:tmpl w:val="D11A50A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A60662"/>
    <w:multiLevelType w:val="hybridMultilevel"/>
    <w:tmpl w:val="2B027A50"/>
    <w:lvl w:ilvl="0" w:tplc="7CC28E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F4E03"/>
    <w:multiLevelType w:val="hybridMultilevel"/>
    <w:tmpl w:val="D2021C3A"/>
    <w:lvl w:ilvl="0" w:tplc="24CE452A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44F1A83"/>
    <w:multiLevelType w:val="hybridMultilevel"/>
    <w:tmpl w:val="D6A86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CE2"/>
    <w:multiLevelType w:val="hybridMultilevel"/>
    <w:tmpl w:val="1B2009F2"/>
    <w:lvl w:ilvl="0" w:tplc="E62CB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A3C37"/>
    <w:multiLevelType w:val="hybridMultilevel"/>
    <w:tmpl w:val="F71EF212"/>
    <w:lvl w:ilvl="0" w:tplc="E4DEA0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F7D5B"/>
    <w:multiLevelType w:val="hybridMultilevel"/>
    <w:tmpl w:val="CBD2DFBC"/>
    <w:lvl w:ilvl="0" w:tplc="E9921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20024A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99EC7932">
      <w:start w:val="1"/>
      <w:numFmt w:val="bullet"/>
      <w:lvlText w:val="-"/>
      <w:lvlJc w:val="left"/>
      <w:pPr>
        <w:ind w:left="3210" w:hanging="690"/>
      </w:pPr>
      <w:rPr>
        <w:rFonts w:ascii="Calibri" w:eastAsia="Calibri" w:hAnsi="Calibri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1A19"/>
    <w:multiLevelType w:val="hybridMultilevel"/>
    <w:tmpl w:val="C6EC0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E78A3"/>
    <w:multiLevelType w:val="hybridMultilevel"/>
    <w:tmpl w:val="CBECA766"/>
    <w:lvl w:ilvl="0" w:tplc="4E826060">
      <w:start w:val="27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D2950"/>
    <w:multiLevelType w:val="hybridMultilevel"/>
    <w:tmpl w:val="1BB09AEE"/>
    <w:lvl w:ilvl="0" w:tplc="F07C54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0032A"/>
    <w:multiLevelType w:val="hybridMultilevel"/>
    <w:tmpl w:val="D4EABDE8"/>
    <w:lvl w:ilvl="0" w:tplc="21CE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B31272"/>
    <w:multiLevelType w:val="hybridMultilevel"/>
    <w:tmpl w:val="F67EDBF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47759"/>
    <w:multiLevelType w:val="hybridMultilevel"/>
    <w:tmpl w:val="E0A49C48"/>
    <w:lvl w:ilvl="0" w:tplc="AE2A2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0"/>
  </w:num>
  <w:num w:numId="1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97F"/>
    <w:rsid w:val="00000EC9"/>
    <w:rsid w:val="000076D2"/>
    <w:rsid w:val="00011AFA"/>
    <w:rsid w:val="000136ED"/>
    <w:rsid w:val="00020CA2"/>
    <w:rsid w:val="00022D82"/>
    <w:rsid w:val="00023071"/>
    <w:rsid w:val="000273C8"/>
    <w:rsid w:val="00035849"/>
    <w:rsid w:val="00036ECE"/>
    <w:rsid w:val="0003773C"/>
    <w:rsid w:val="00044F14"/>
    <w:rsid w:val="00047101"/>
    <w:rsid w:val="000523E3"/>
    <w:rsid w:val="000533D4"/>
    <w:rsid w:val="000559FF"/>
    <w:rsid w:val="00056C34"/>
    <w:rsid w:val="00061C8B"/>
    <w:rsid w:val="0006261D"/>
    <w:rsid w:val="00067D79"/>
    <w:rsid w:val="00074C95"/>
    <w:rsid w:val="000833CB"/>
    <w:rsid w:val="00097C81"/>
    <w:rsid w:val="000A4FA1"/>
    <w:rsid w:val="000B11D8"/>
    <w:rsid w:val="000B4DD9"/>
    <w:rsid w:val="000B543B"/>
    <w:rsid w:val="000B5AD1"/>
    <w:rsid w:val="000C7C4B"/>
    <w:rsid w:val="000D1AA9"/>
    <w:rsid w:val="000D266B"/>
    <w:rsid w:val="000D51D6"/>
    <w:rsid w:val="000D596C"/>
    <w:rsid w:val="000D7B05"/>
    <w:rsid w:val="000E586C"/>
    <w:rsid w:val="000E7F7A"/>
    <w:rsid w:val="000F2B2B"/>
    <w:rsid w:val="000F472C"/>
    <w:rsid w:val="000F4AC7"/>
    <w:rsid w:val="000F7CCF"/>
    <w:rsid w:val="00107B36"/>
    <w:rsid w:val="00116DD8"/>
    <w:rsid w:val="00120C34"/>
    <w:rsid w:val="00134D4F"/>
    <w:rsid w:val="001365BC"/>
    <w:rsid w:val="001518D0"/>
    <w:rsid w:val="00160526"/>
    <w:rsid w:val="00163ADC"/>
    <w:rsid w:val="00164F2D"/>
    <w:rsid w:val="00165819"/>
    <w:rsid w:val="001671EA"/>
    <w:rsid w:val="00173FAE"/>
    <w:rsid w:val="001823D1"/>
    <w:rsid w:val="0018508E"/>
    <w:rsid w:val="001906FB"/>
    <w:rsid w:val="001930A9"/>
    <w:rsid w:val="00193A73"/>
    <w:rsid w:val="001963D1"/>
    <w:rsid w:val="00197473"/>
    <w:rsid w:val="001A71CA"/>
    <w:rsid w:val="001B09D3"/>
    <w:rsid w:val="001B5F71"/>
    <w:rsid w:val="001C4078"/>
    <w:rsid w:val="001C7707"/>
    <w:rsid w:val="001D0EEF"/>
    <w:rsid w:val="001D10C6"/>
    <w:rsid w:val="001E18B4"/>
    <w:rsid w:val="001E5897"/>
    <w:rsid w:val="001E77B4"/>
    <w:rsid w:val="0020278D"/>
    <w:rsid w:val="00204368"/>
    <w:rsid w:val="0020592E"/>
    <w:rsid w:val="00206C87"/>
    <w:rsid w:val="00207293"/>
    <w:rsid w:val="00207BA1"/>
    <w:rsid w:val="00211477"/>
    <w:rsid w:val="0021654C"/>
    <w:rsid w:val="00217D98"/>
    <w:rsid w:val="00224E60"/>
    <w:rsid w:val="00226B6A"/>
    <w:rsid w:val="0023140D"/>
    <w:rsid w:val="00235ED8"/>
    <w:rsid w:val="002378C1"/>
    <w:rsid w:val="002418CD"/>
    <w:rsid w:val="002431CB"/>
    <w:rsid w:val="00246AAA"/>
    <w:rsid w:val="002542BE"/>
    <w:rsid w:val="002554CB"/>
    <w:rsid w:val="00256323"/>
    <w:rsid w:val="002619E7"/>
    <w:rsid w:val="00261D7E"/>
    <w:rsid w:val="00264C65"/>
    <w:rsid w:val="002705DE"/>
    <w:rsid w:val="00270612"/>
    <w:rsid w:val="00275663"/>
    <w:rsid w:val="002775F3"/>
    <w:rsid w:val="00283575"/>
    <w:rsid w:val="00284FDB"/>
    <w:rsid w:val="00286669"/>
    <w:rsid w:val="00293955"/>
    <w:rsid w:val="00293AAB"/>
    <w:rsid w:val="00294556"/>
    <w:rsid w:val="002A3CEC"/>
    <w:rsid w:val="002B1A0D"/>
    <w:rsid w:val="002B2C84"/>
    <w:rsid w:val="002B3E41"/>
    <w:rsid w:val="002C3DB4"/>
    <w:rsid w:val="002C617F"/>
    <w:rsid w:val="002C66DB"/>
    <w:rsid w:val="002D3C7F"/>
    <w:rsid w:val="002E256F"/>
    <w:rsid w:val="002E2AD1"/>
    <w:rsid w:val="002F3EA2"/>
    <w:rsid w:val="002F425D"/>
    <w:rsid w:val="003124FF"/>
    <w:rsid w:val="00312E98"/>
    <w:rsid w:val="00316C47"/>
    <w:rsid w:val="00323744"/>
    <w:rsid w:val="00323D37"/>
    <w:rsid w:val="00324982"/>
    <w:rsid w:val="00332F5D"/>
    <w:rsid w:val="00333A45"/>
    <w:rsid w:val="00333ED6"/>
    <w:rsid w:val="00337980"/>
    <w:rsid w:val="003403DE"/>
    <w:rsid w:val="00350E81"/>
    <w:rsid w:val="00351D29"/>
    <w:rsid w:val="003530B7"/>
    <w:rsid w:val="00355123"/>
    <w:rsid w:val="00355D1B"/>
    <w:rsid w:val="003575CD"/>
    <w:rsid w:val="00360B9B"/>
    <w:rsid w:val="003655F2"/>
    <w:rsid w:val="00367641"/>
    <w:rsid w:val="0037532C"/>
    <w:rsid w:val="00377D50"/>
    <w:rsid w:val="00383052"/>
    <w:rsid w:val="00386ACB"/>
    <w:rsid w:val="0039493A"/>
    <w:rsid w:val="003B1D27"/>
    <w:rsid w:val="003B491E"/>
    <w:rsid w:val="003B6DDA"/>
    <w:rsid w:val="003C1CBB"/>
    <w:rsid w:val="003C3761"/>
    <w:rsid w:val="003C7500"/>
    <w:rsid w:val="003C7C17"/>
    <w:rsid w:val="003D20F4"/>
    <w:rsid w:val="003D450B"/>
    <w:rsid w:val="003E319E"/>
    <w:rsid w:val="003E52DC"/>
    <w:rsid w:val="003E6F9B"/>
    <w:rsid w:val="003F03FC"/>
    <w:rsid w:val="003F58F5"/>
    <w:rsid w:val="003F59AE"/>
    <w:rsid w:val="00400BB0"/>
    <w:rsid w:val="004127BD"/>
    <w:rsid w:val="00412E18"/>
    <w:rsid w:val="004145EF"/>
    <w:rsid w:val="00415A84"/>
    <w:rsid w:val="00421B9D"/>
    <w:rsid w:val="0043144D"/>
    <w:rsid w:val="00440420"/>
    <w:rsid w:val="00440B96"/>
    <w:rsid w:val="00443352"/>
    <w:rsid w:val="00443FE4"/>
    <w:rsid w:val="00445ED6"/>
    <w:rsid w:val="004503E9"/>
    <w:rsid w:val="00451764"/>
    <w:rsid w:val="00454D28"/>
    <w:rsid w:val="0045627B"/>
    <w:rsid w:val="00456A36"/>
    <w:rsid w:val="004614DE"/>
    <w:rsid w:val="0046242F"/>
    <w:rsid w:val="00465406"/>
    <w:rsid w:val="00466301"/>
    <w:rsid w:val="0046671D"/>
    <w:rsid w:val="00466B9C"/>
    <w:rsid w:val="00470694"/>
    <w:rsid w:val="00471C2D"/>
    <w:rsid w:val="00475A3D"/>
    <w:rsid w:val="00476F69"/>
    <w:rsid w:val="00480E1F"/>
    <w:rsid w:val="004836D3"/>
    <w:rsid w:val="00493031"/>
    <w:rsid w:val="0049374B"/>
    <w:rsid w:val="00495A1A"/>
    <w:rsid w:val="004A162B"/>
    <w:rsid w:val="004A3F0D"/>
    <w:rsid w:val="004B07D2"/>
    <w:rsid w:val="004B2507"/>
    <w:rsid w:val="004B3694"/>
    <w:rsid w:val="004B6A10"/>
    <w:rsid w:val="004C1E5C"/>
    <w:rsid w:val="004C3BF3"/>
    <w:rsid w:val="004C4B33"/>
    <w:rsid w:val="004C79B3"/>
    <w:rsid w:val="004D0126"/>
    <w:rsid w:val="004D1FAB"/>
    <w:rsid w:val="004D5131"/>
    <w:rsid w:val="004D6061"/>
    <w:rsid w:val="004D697E"/>
    <w:rsid w:val="004E0D0E"/>
    <w:rsid w:val="004E1337"/>
    <w:rsid w:val="004E1884"/>
    <w:rsid w:val="004E4472"/>
    <w:rsid w:val="004F1AE6"/>
    <w:rsid w:val="004F6B90"/>
    <w:rsid w:val="004F7025"/>
    <w:rsid w:val="005032FD"/>
    <w:rsid w:val="00507967"/>
    <w:rsid w:val="005159E4"/>
    <w:rsid w:val="00523086"/>
    <w:rsid w:val="00523174"/>
    <w:rsid w:val="005254C3"/>
    <w:rsid w:val="00530C42"/>
    <w:rsid w:val="005311FD"/>
    <w:rsid w:val="0053337A"/>
    <w:rsid w:val="00537C4A"/>
    <w:rsid w:val="00540AEF"/>
    <w:rsid w:val="0054219B"/>
    <w:rsid w:val="0054238F"/>
    <w:rsid w:val="0054503C"/>
    <w:rsid w:val="0055006E"/>
    <w:rsid w:val="0055058F"/>
    <w:rsid w:val="00553B4E"/>
    <w:rsid w:val="00555276"/>
    <w:rsid w:val="00560112"/>
    <w:rsid w:val="0056639F"/>
    <w:rsid w:val="0056667E"/>
    <w:rsid w:val="005678C6"/>
    <w:rsid w:val="0057149E"/>
    <w:rsid w:val="00581EAB"/>
    <w:rsid w:val="00583842"/>
    <w:rsid w:val="0058394E"/>
    <w:rsid w:val="00584484"/>
    <w:rsid w:val="00586077"/>
    <w:rsid w:val="00586884"/>
    <w:rsid w:val="00594FAC"/>
    <w:rsid w:val="005968E8"/>
    <w:rsid w:val="005A15FB"/>
    <w:rsid w:val="005A77A8"/>
    <w:rsid w:val="005B2A9F"/>
    <w:rsid w:val="005B4624"/>
    <w:rsid w:val="005B4776"/>
    <w:rsid w:val="005B5B33"/>
    <w:rsid w:val="005C0402"/>
    <w:rsid w:val="005C051A"/>
    <w:rsid w:val="005D145E"/>
    <w:rsid w:val="005D1AD1"/>
    <w:rsid w:val="005D36D9"/>
    <w:rsid w:val="005D3AA8"/>
    <w:rsid w:val="005E1F64"/>
    <w:rsid w:val="005E3538"/>
    <w:rsid w:val="005E38B7"/>
    <w:rsid w:val="005E4AF0"/>
    <w:rsid w:val="005F0BFB"/>
    <w:rsid w:val="005F1DB6"/>
    <w:rsid w:val="005F578F"/>
    <w:rsid w:val="006006E4"/>
    <w:rsid w:val="00602716"/>
    <w:rsid w:val="00602BE5"/>
    <w:rsid w:val="00605178"/>
    <w:rsid w:val="0060619D"/>
    <w:rsid w:val="0060677A"/>
    <w:rsid w:val="00613FE9"/>
    <w:rsid w:val="00621B3D"/>
    <w:rsid w:val="00623809"/>
    <w:rsid w:val="0062507E"/>
    <w:rsid w:val="0063563C"/>
    <w:rsid w:val="00637A43"/>
    <w:rsid w:val="00637E92"/>
    <w:rsid w:val="006426B4"/>
    <w:rsid w:val="00642CB0"/>
    <w:rsid w:val="00644002"/>
    <w:rsid w:val="00644A1F"/>
    <w:rsid w:val="00650D28"/>
    <w:rsid w:val="00654038"/>
    <w:rsid w:val="00654B0A"/>
    <w:rsid w:val="00657B6A"/>
    <w:rsid w:val="00657CD8"/>
    <w:rsid w:val="0066026A"/>
    <w:rsid w:val="00660D9F"/>
    <w:rsid w:val="00661175"/>
    <w:rsid w:val="00663117"/>
    <w:rsid w:val="006644AB"/>
    <w:rsid w:val="00665E44"/>
    <w:rsid w:val="00667350"/>
    <w:rsid w:val="00670680"/>
    <w:rsid w:val="00672194"/>
    <w:rsid w:val="006743ED"/>
    <w:rsid w:val="00675550"/>
    <w:rsid w:val="00675F2A"/>
    <w:rsid w:val="00680D13"/>
    <w:rsid w:val="00682FD7"/>
    <w:rsid w:val="00683525"/>
    <w:rsid w:val="00690CB3"/>
    <w:rsid w:val="0069541B"/>
    <w:rsid w:val="006A444A"/>
    <w:rsid w:val="006B2867"/>
    <w:rsid w:val="006B2CE4"/>
    <w:rsid w:val="006C109E"/>
    <w:rsid w:val="006C6A13"/>
    <w:rsid w:val="006C7172"/>
    <w:rsid w:val="006C7FBB"/>
    <w:rsid w:val="006D0774"/>
    <w:rsid w:val="006D0BC3"/>
    <w:rsid w:val="006D2D19"/>
    <w:rsid w:val="006E35A3"/>
    <w:rsid w:val="006E5FF2"/>
    <w:rsid w:val="006E6E0B"/>
    <w:rsid w:val="006F1B2A"/>
    <w:rsid w:val="006F2DDB"/>
    <w:rsid w:val="006F48B9"/>
    <w:rsid w:val="006F6F28"/>
    <w:rsid w:val="00704313"/>
    <w:rsid w:val="007044B0"/>
    <w:rsid w:val="00705595"/>
    <w:rsid w:val="00706365"/>
    <w:rsid w:val="007068F2"/>
    <w:rsid w:val="0071397C"/>
    <w:rsid w:val="00716A43"/>
    <w:rsid w:val="00717A3E"/>
    <w:rsid w:val="007214B2"/>
    <w:rsid w:val="00721601"/>
    <w:rsid w:val="00721A83"/>
    <w:rsid w:val="00721CF3"/>
    <w:rsid w:val="007336B2"/>
    <w:rsid w:val="00733F25"/>
    <w:rsid w:val="0073735A"/>
    <w:rsid w:val="0074448F"/>
    <w:rsid w:val="007476CE"/>
    <w:rsid w:val="0075005E"/>
    <w:rsid w:val="007529D5"/>
    <w:rsid w:val="00753774"/>
    <w:rsid w:val="00755852"/>
    <w:rsid w:val="007575ED"/>
    <w:rsid w:val="00757B1B"/>
    <w:rsid w:val="00761082"/>
    <w:rsid w:val="00764B49"/>
    <w:rsid w:val="007712EB"/>
    <w:rsid w:val="007724CA"/>
    <w:rsid w:val="007738AD"/>
    <w:rsid w:val="00781060"/>
    <w:rsid w:val="00782CEF"/>
    <w:rsid w:val="007837A5"/>
    <w:rsid w:val="00790D5A"/>
    <w:rsid w:val="00794B7C"/>
    <w:rsid w:val="007A0C1F"/>
    <w:rsid w:val="007A3575"/>
    <w:rsid w:val="007B4FE2"/>
    <w:rsid w:val="007B5DBB"/>
    <w:rsid w:val="007C38EB"/>
    <w:rsid w:val="007C3A4F"/>
    <w:rsid w:val="007C44C8"/>
    <w:rsid w:val="007C71DF"/>
    <w:rsid w:val="007C77E6"/>
    <w:rsid w:val="007D0DE4"/>
    <w:rsid w:val="007D4A57"/>
    <w:rsid w:val="007D5C0D"/>
    <w:rsid w:val="007D75F6"/>
    <w:rsid w:val="007E1565"/>
    <w:rsid w:val="007E2407"/>
    <w:rsid w:val="007E4559"/>
    <w:rsid w:val="007F3A03"/>
    <w:rsid w:val="007F3B15"/>
    <w:rsid w:val="007F5300"/>
    <w:rsid w:val="007F75F1"/>
    <w:rsid w:val="008027FE"/>
    <w:rsid w:val="00803CF1"/>
    <w:rsid w:val="00805284"/>
    <w:rsid w:val="008119B2"/>
    <w:rsid w:val="00821668"/>
    <w:rsid w:val="008251F1"/>
    <w:rsid w:val="00826B84"/>
    <w:rsid w:val="00830820"/>
    <w:rsid w:val="00831CEE"/>
    <w:rsid w:val="00840FB5"/>
    <w:rsid w:val="008417B5"/>
    <w:rsid w:val="00843CF8"/>
    <w:rsid w:val="00846926"/>
    <w:rsid w:val="0085175F"/>
    <w:rsid w:val="00851C38"/>
    <w:rsid w:val="00860D5B"/>
    <w:rsid w:val="008667EE"/>
    <w:rsid w:val="00875512"/>
    <w:rsid w:val="008921E1"/>
    <w:rsid w:val="00894255"/>
    <w:rsid w:val="00897D17"/>
    <w:rsid w:val="008A2D2C"/>
    <w:rsid w:val="008A354C"/>
    <w:rsid w:val="008B1DC7"/>
    <w:rsid w:val="008B1FC6"/>
    <w:rsid w:val="008B2109"/>
    <w:rsid w:val="008B464C"/>
    <w:rsid w:val="008B4D65"/>
    <w:rsid w:val="008B7A31"/>
    <w:rsid w:val="008C3DDC"/>
    <w:rsid w:val="008C4933"/>
    <w:rsid w:val="008C5F2A"/>
    <w:rsid w:val="008D1EE0"/>
    <w:rsid w:val="008E059B"/>
    <w:rsid w:val="008E2C9B"/>
    <w:rsid w:val="008E33EF"/>
    <w:rsid w:val="008E5124"/>
    <w:rsid w:val="008E520F"/>
    <w:rsid w:val="008E5B0B"/>
    <w:rsid w:val="008E6D3C"/>
    <w:rsid w:val="008F0855"/>
    <w:rsid w:val="008F1370"/>
    <w:rsid w:val="008F2DE0"/>
    <w:rsid w:val="008F699A"/>
    <w:rsid w:val="00916734"/>
    <w:rsid w:val="00920545"/>
    <w:rsid w:val="00920821"/>
    <w:rsid w:val="00921ED7"/>
    <w:rsid w:val="00921F89"/>
    <w:rsid w:val="00923214"/>
    <w:rsid w:val="00923633"/>
    <w:rsid w:val="00926BDA"/>
    <w:rsid w:val="0092786D"/>
    <w:rsid w:val="009326D7"/>
    <w:rsid w:val="0093316D"/>
    <w:rsid w:val="0093785F"/>
    <w:rsid w:val="00937B41"/>
    <w:rsid w:val="009417CD"/>
    <w:rsid w:val="00957304"/>
    <w:rsid w:val="00960BE2"/>
    <w:rsid w:val="009612CD"/>
    <w:rsid w:val="00970F2B"/>
    <w:rsid w:val="00976FB9"/>
    <w:rsid w:val="0098205F"/>
    <w:rsid w:val="00982885"/>
    <w:rsid w:val="00983A6F"/>
    <w:rsid w:val="00985810"/>
    <w:rsid w:val="00990960"/>
    <w:rsid w:val="00993485"/>
    <w:rsid w:val="009A4DF3"/>
    <w:rsid w:val="009A74CB"/>
    <w:rsid w:val="009B3BAF"/>
    <w:rsid w:val="009C03F9"/>
    <w:rsid w:val="009C3689"/>
    <w:rsid w:val="009C3C41"/>
    <w:rsid w:val="009C6C92"/>
    <w:rsid w:val="009C6D7F"/>
    <w:rsid w:val="009D1F1B"/>
    <w:rsid w:val="009D219D"/>
    <w:rsid w:val="009D2373"/>
    <w:rsid w:val="009D4C9B"/>
    <w:rsid w:val="009E047E"/>
    <w:rsid w:val="009E25BA"/>
    <w:rsid w:val="009F0BF6"/>
    <w:rsid w:val="009F2768"/>
    <w:rsid w:val="00A074E4"/>
    <w:rsid w:val="00A10631"/>
    <w:rsid w:val="00A11F48"/>
    <w:rsid w:val="00A14AD9"/>
    <w:rsid w:val="00A21394"/>
    <w:rsid w:val="00A228B5"/>
    <w:rsid w:val="00A22CA0"/>
    <w:rsid w:val="00A2324B"/>
    <w:rsid w:val="00A32822"/>
    <w:rsid w:val="00A328D3"/>
    <w:rsid w:val="00A355C1"/>
    <w:rsid w:val="00A36911"/>
    <w:rsid w:val="00A37016"/>
    <w:rsid w:val="00A372C2"/>
    <w:rsid w:val="00A4603D"/>
    <w:rsid w:val="00A4765F"/>
    <w:rsid w:val="00A507D5"/>
    <w:rsid w:val="00A511D5"/>
    <w:rsid w:val="00A52F06"/>
    <w:rsid w:val="00A54F1E"/>
    <w:rsid w:val="00A56748"/>
    <w:rsid w:val="00A60195"/>
    <w:rsid w:val="00A61125"/>
    <w:rsid w:val="00A62EF9"/>
    <w:rsid w:val="00A63433"/>
    <w:rsid w:val="00A63913"/>
    <w:rsid w:val="00A66096"/>
    <w:rsid w:val="00A660F9"/>
    <w:rsid w:val="00A72DB1"/>
    <w:rsid w:val="00A85736"/>
    <w:rsid w:val="00A868C0"/>
    <w:rsid w:val="00A90809"/>
    <w:rsid w:val="00AA16AA"/>
    <w:rsid w:val="00AA202F"/>
    <w:rsid w:val="00AA40E4"/>
    <w:rsid w:val="00AA7860"/>
    <w:rsid w:val="00AB5B92"/>
    <w:rsid w:val="00AC0AD3"/>
    <w:rsid w:val="00AC1B9B"/>
    <w:rsid w:val="00AC2084"/>
    <w:rsid w:val="00AC463A"/>
    <w:rsid w:val="00AC5AC0"/>
    <w:rsid w:val="00AD6952"/>
    <w:rsid w:val="00AE41D5"/>
    <w:rsid w:val="00AE7C1F"/>
    <w:rsid w:val="00AF164C"/>
    <w:rsid w:val="00AF2BBF"/>
    <w:rsid w:val="00AF5CA0"/>
    <w:rsid w:val="00AF5FC8"/>
    <w:rsid w:val="00B01150"/>
    <w:rsid w:val="00B10E7C"/>
    <w:rsid w:val="00B36E21"/>
    <w:rsid w:val="00B37180"/>
    <w:rsid w:val="00B46EBF"/>
    <w:rsid w:val="00B533AC"/>
    <w:rsid w:val="00B62B48"/>
    <w:rsid w:val="00B66421"/>
    <w:rsid w:val="00B67B97"/>
    <w:rsid w:val="00B70C75"/>
    <w:rsid w:val="00B72C90"/>
    <w:rsid w:val="00B85077"/>
    <w:rsid w:val="00B94669"/>
    <w:rsid w:val="00BA09B8"/>
    <w:rsid w:val="00BA0EDA"/>
    <w:rsid w:val="00BA4249"/>
    <w:rsid w:val="00BA497F"/>
    <w:rsid w:val="00BA5D71"/>
    <w:rsid w:val="00BB114C"/>
    <w:rsid w:val="00BB2CB3"/>
    <w:rsid w:val="00BB3F83"/>
    <w:rsid w:val="00BB5844"/>
    <w:rsid w:val="00BB79D0"/>
    <w:rsid w:val="00BB7C9C"/>
    <w:rsid w:val="00BC3299"/>
    <w:rsid w:val="00BC4E7A"/>
    <w:rsid w:val="00BD00AD"/>
    <w:rsid w:val="00BD30BE"/>
    <w:rsid w:val="00BD66E4"/>
    <w:rsid w:val="00BE2E07"/>
    <w:rsid w:val="00BE3353"/>
    <w:rsid w:val="00BE50FC"/>
    <w:rsid w:val="00BF439F"/>
    <w:rsid w:val="00C00EBD"/>
    <w:rsid w:val="00C06D60"/>
    <w:rsid w:val="00C078EF"/>
    <w:rsid w:val="00C2366F"/>
    <w:rsid w:val="00C23ED8"/>
    <w:rsid w:val="00C3566F"/>
    <w:rsid w:val="00C35DEB"/>
    <w:rsid w:val="00C428C5"/>
    <w:rsid w:val="00C532F9"/>
    <w:rsid w:val="00C55A09"/>
    <w:rsid w:val="00C56B13"/>
    <w:rsid w:val="00C61FB2"/>
    <w:rsid w:val="00C66AEE"/>
    <w:rsid w:val="00C67CC3"/>
    <w:rsid w:val="00C7017E"/>
    <w:rsid w:val="00C72564"/>
    <w:rsid w:val="00C73144"/>
    <w:rsid w:val="00C74806"/>
    <w:rsid w:val="00C750D7"/>
    <w:rsid w:val="00C75F9A"/>
    <w:rsid w:val="00C77063"/>
    <w:rsid w:val="00C77F47"/>
    <w:rsid w:val="00C87FF2"/>
    <w:rsid w:val="00C973AD"/>
    <w:rsid w:val="00C9769B"/>
    <w:rsid w:val="00CA5D05"/>
    <w:rsid w:val="00CB01C9"/>
    <w:rsid w:val="00CB1E66"/>
    <w:rsid w:val="00CB1ED6"/>
    <w:rsid w:val="00CB2375"/>
    <w:rsid w:val="00CB2BAE"/>
    <w:rsid w:val="00CB35D7"/>
    <w:rsid w:val="00CB369B"/>
    <w:rsid w:val="00CB4C92"/>
    <w:rsid w:val="00CB6516"/>
    <w:rsid w:val="00CB71D2"/>
    <w:rsid w:val="00CB7E51"/>
    <w:rsid w:val="00CC2B61"/>
    <w:rsid w:val="00CC355D"/>
    <w:rsid w:val="00CC36D4"/>
    <w:rsid w:val="00CC4432"/>
    <w:rsid w:val="00CC46B6"/>
    <w:rsid w:val="00CC4855"/>
    <w:rsid w:val="00CC7520"/>
    <w:rsid w:val="00CD24D7"/>
    <w:rsid w:val="00CD4E39"/>
    <w:rsid w:val="00CD5DBA"/>
    <w:rsid w:val="00CD5DF8"/>
    <w:rsid w:val="00CD7D8F"/>
    <w:rsid w:val="00CD7EE4"/>
    <w:rsid w:val="00CE1982"/>
    <w:rsid w:val="00CF5FC1"/>
    <w:rsid w:val="00CF7A56"/>
    <w:rsid w:val="00D0576D"/>
    <w:rsid w:val="00D075A4"/>
    <w:rsid w:val="00D125B8"/>
    <w:rsid w:val="00D15A37"/>
    <w:rsid w:val="00D24CF7"/>
    <w:rsid w:val="00D371A1"/>
    <w:rsid w:val="00D41552"/>
    <w:rsid w:val="00D441CC"/>
    <w:rsid w:val="00D51F81"/>
    <w:rsid w:val="00D52028"/>
    <w:rsid w:val="00D6200D"/>
    <w:rsid w:val="00D63E35"/>
    <w:rsid w:val="00D66CD7"/>
    <w:rsid w:val="00D709BF"/>
    <w:rsid w:val="00D71CCD"/>
    <w:rsid w:val="00D8004E"/>
    <w:rsid w:val="00D839D8"/>
    <w:rsid w:val="00D84F98"/>
    <w:rsid w:val="00D954B2"/>
    <w:rsid w:val="00D96CC2"/>
    <w:rsid w:val="00DA00ED"/>
    <w:rsid w:val="00DA4693"/>
    <w:rsid w:val="00DA6AF5"/>
    <w:rsid w:val="00DB07F3"/>
    <w:rsid w:val="00DB0E4B"/>
    <w:rsid w:val="00DB2603"/>
    <w:rsid w:val="00DB47CC"/>
    <w:rsid w:val="00DC5548"/>
    <w:rsid w:val="00DD048A"/>
    <w:rsid w:val="00DD4C01"/>
    <w:rsid w:val="00DE11C5"/>
    <w:rsid w:val="00DE143B"/>
    <w:rsid w:val="00DE57D3"/>
    <w:rsid w:val="00DE607D"/>
    <w:rsid w:val="00DF0469"/>
    <w:rsid w:val="00DF08AE"/>
    <w:rsid w:val="00DF4706"/>
    <w:rsid w:val="00E00C6C"/>
    <w:rsid w:val="00E01939"/>
    <w:rsid w:val="00E01F35"/>
    <w:rsid w:val="00E04203"/>
    <w:rsid w:val="00E07FAE"/>
    <w:rsid w:val="00E106CE"/>
    <w:rsid w:val="00E11CB8"/>
    <w:rsid w:val="00E16978"/>
    <w:rsid w:val="00E23056"/>
    <w:rsid w:val="00E25739"/>
    <w:rsid w:val="00E34AEC"/>
    <w:rsid w:val="00E43005"/>
    <w:rsid w:val="00E4489D"/>
    <w:rsid w:val="00E46147"/>
    <w:rsid w:val="00E4759D"/>
    <w:rsid w:val="00E47951"/>
    <w:rsid w:val="00E524C9"/>
    <w:rsid w:val="00E5420C"/>
    <w:rsid w:val="00E54670"/>
    <w:rsid w:val="00E61A4F"/>
    <w:rsid w:val="00E61ACE"/>
    <w:rsid w:val="00E64C8D"/>
    <w:rsid w:val="00E74CC0"/>
    <w:rsid w:val="00E74E25"/>
    <w:rsid w:val="00E75DAB"/>
    <w:rsid w:val="00E875C2"/>
    <w:rsid w:val="00E921AF"/>
    <w:rsid w:val="00EA514E"/>
    <w:rsid w:val="00EB2C45"/>
    <w:rsid w:val="00EB34A9"/>
    <w:rsid w:val="00EB60A9"/>
    <w:rsid w:val="00EC79A9"/>
    <w:rsid w:val="00EE4454"/>
    <w:rsid w:val="00EE5170"/>
    <w:rsid w:val="00EF0F63"/>
    <w:rsid w:val="00EF3069"/>
    <w:rsid w:val="00EF741E"/>
    <w:rsid w:val="00EF7F90"/>
    <w:rsid w:val="00F00AD4"/>
    <w:rsid w:val="00F0490C"/>
    <w:rsid w:val="00F070D9"/>
    <w:rsid w:val="00F11D9C"/>
    <w:rsid w:val="00F13D73"/>
    <w:rsid w:val="00F15FAD"/>
    <w:rsid w:val="00F211D6"/>
    <w:rsid w:val="00F304C8"/>
    <w:rsid w:val="00F31621"/>
    <w:rsid w:val="00F32C7D"/>
    <w:rsid w:val="00F3695E"/>
    <w:rsid w:val="00F37AAC"/>
    <w:rsid w:val="00F45649"/>
    <w:rsid w:val="00F514E5"/>
    <w:rsid w:val="00F52DDD"/>
    <w:rsid w:val="00F53CC1"/>
    <w:rsid w:val="00F568CB"/>
    <w:rsid w:val="00F61AB2"/>
    <w:rsid w:val="00F65F35"/>
    <w:rsid w:val="00F67903"/>
    <w:rsid w:val="00F71C44"/>
    <w:rsid w:val="00F723A3"/>
    <w:rsid w:val="00F75995"/>
    <w:rsid w:val="00F82488"/>
    <w:rsid w:val="00F85330"/>
    <w:rsid w:val="00F85FFF"/>
    <w:rsid w:val="00F933D9"/>
    <w:rsid w:val="00FA4D83"/>
    <w:rsid w:val="00FA4F10"/>
    <w:rsid w:val="00FB2EA7"/>
    <w:rsid w:val="00FB713B"/>
    <w:rsid w:val="00FC14AF"/>
    <w:rsid w:val="00FC168F"/>
    <w:rsid w:val="00FC63DD"/>
    <w:rsid w:val="00FC767D"/>
    <w:rsid w:val="00FC77A4"/>
    <w:rsid w:val="00FD0096"/>
    <w:rsid w:val="00FD1A1F"/>
    <w:rsid w:val="00FD59B2"/>
    <w:rsid w:val="00FE1B82"/>
    <w:rsid w:val="00FE2270"/>
    <w:rsid w:val="00FE66AB"/>
    <w:rsid w:val="00FE793C"/>
    <w:rsid w:val="00FF278E"/>
    <w:rsid w:val="00FF4015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41C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D441CC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D441CC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D441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41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441CC"/>
  </w:style>
  <w:style w:type="paragraph" w:styleId="Ballontekst">
    <w:name w:val="Balloon Text"/>
    <w:basedOn w:val="Standaard"/>
    <w:semiHidden/>
    <w:rsid w:val="00D441CC"/>
    <w:rPr>
      <w:rFonts w:ascii="Tahoma" w:hAnsi="Tahoma" w:cs="Tahoma"/>
      <w:sz w:val="16"/>
      <w:szCs w:val="16"/>
    </w:rPr>
  </w:style>
  <w:style w:type="character" w:styleId="Hyperlink">
    <w:name w:val="Hyperlink"/>
    <w:rsid w:val="00D441CC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Geenafstand">
    <w:name w:val="No Spacing"/>
    <w:uiPriority w:val="1"/>
    <w:qFormat/>
    <w:rsid w:val="007A0C1F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F7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dsnetwerkwaddinxve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B26AD-A2FE-4697-BC99-E349003F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J. van Heemst</cp:lastModifiedBy>
  <cp:revision>2</cp:revision>
  <cp:lastPrinted>2014-12-23T21:25:00Z</cp:lastPrinted>
  <dcterms:created xsi:type="dcterms:W3CDTF">2015-05-26T10:53:00Z</dcterms:created>
  <dcterms:modified xsi:type="dcterms:W3CDTF">2015-05-26T10:53:00Z</dcterms:modified>
</cp:coreProperties>
</file>